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CA" w:rsidRDefault="00DD1A29" w:rsidP="00DD1A29">
      <w:pPr>
        <w:tabs>
          <w:tab w:val="left" w:pos="5347"/>
        </w:tabs>
        <w:jc w:val="right"/>
        <w:rPr>
          <w:b/>
          <w:noProof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  <w:lang w:eastAsia="ru-RU"/>
        </w:rPr>
        <w:t>Проект</w:t>
      </w:r>
    </w:p>
    <w:p w:rsidR="00AC34CA" w:rsidRPr="006D5F3D" w:rsidRDefault="00DD1A29" w:rsidP="005620CF">
      <w:pPr>
        <w:pStyle w:val="a3"/>
        <w:ind w:left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58.5pt;height:1in;visibility:visible">
            <v:imagedata r:id="rId7" o:title=""/>
          </v:shape>
        </w:pict>
      </w:r>
    </w:p>
    <w:p w:rsidR="00AC34CA" w:rsidRPr="006D5F3D" w:rsidRDefault="00AC34CA" w:rsidP="00DA23B6">
      <w:pPr>
        <w:spacing w:before="10" w:line="259" w:lineRule="auto"/>
        <w:ind w:right="-51"/>
        <w:jc w:val="center"/>
        <w:rPr>
          <w:rFonts w:ascii="Arial" w:hAnsi="Arial" w:cs="Arial"/>
          <w:b/>
          <w:sz w:val="32"/>
          <w:szCs w:val="32"/>
        </w:rPr>
      </w:pPr>
      <w:r w:rsidRPr="006D5F3D">
        <w:rPr>
          <w:rFonts w:ascii="Arial" w:hAnsi="Arial" w:cs="Arial"/>
          <w:b/>
          <w:sz w:val="32"/>
          <w:szCs w:val="32"/>
        </w:rPr>
        <w:t>СОВЕТ</w:t>
      </w:r>
      <w:r w:rsidRPr="006D5F3D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6D5F3D">
        <w:rPr>
          <w:rFonts w:ascii="Arial" w:hAnsi="Arial" w:cs="Arial"/>
          <w:b/>
          <w:sz w:val="32"/>
          <w:szCs w:val="32"/>
        </w:rPr>
        <w:t>МУНИЦИПАЛЬНОГО</w:t>
      </w:r>
      <w:r w:rsidRPr="006D5F3D">
        <w:rPr>
          <w:rFonts w:ascii="Arial" w:hAnsi="Arial" w:cs="Arial"/>
          <w:b/>
          <w:spacing w:val="-14"/>
          <w:sz w:val="32"/>
          <w:szCs w:val="32"/>
        </w:rPr>
        <w:t xml:space="preserve"> </w:t>
      </w:r>
      <w:r w:rsidRPr="006D5F3D">
        <w:rPr>
          <w:rFonts w:ascii="Arial" w:hAnsi="Arial" w:cs="Arial"/>
          <w:b/>
          <w:sz w:val="32"/>
          <w:szCs w:val="32"/>
        </w:rPr>
        <w:t>ОКРУГА</w:t>
      </w:r>
      <w:r w:rsidRPr="006D5F3D">
        <w:rPr>
          <w:rFonts w:ascii="Arial" w:hAnsi="Arial" w:cs="Arial"/>
          <w:b/>
          <w:spacing w:val="-17"/>
          <w:sz w:val="32"/>
          <w:szCs w:val="32"/>
        </w:rPr>
        <w:t xml:space="preserve"> </w:t>
      </w:r>
      <w:r>
        <w:rPr>
          <w:rFonts w:ascii="Arial" w:hAnsi="Arial" w:cs="Arial"/>
          <w:b/>
          <w:spacing w:val="-17"/>
          <w:sz w:val="32"/>
          <w:szCs w:val="32"/>
        </w:rPr>
        <w:t>М</w:t>
      </w:r>
      <w:r w:rsidRPr="006D5F3D">
        <w:rPr>
          <w:rFonts w:ascii="Arial" w:hAnsi="Arial" w:cs="Arial"/>
          <w:b/>
          <w:sz w:val="32"/>
          <w:szCs w:val="32"/>
        </w:rPr>
        <w:t>УНИЦИПАЛЬНОЕ ОБРАЗОВАНИЕ КРАСНОДОНСКИЙ МУНИЦИПАЛЬНЫЙ ОКРУГ ЛУГАНСКОЙ НАРОДНОЙ РЕСПУБЛИКИ</w:t>
      </w:r>
    </w:p>
    <w:p w:rsidR="00AC34CA" w:rsidRPr="006D5F3D" w:rsidRDefault="00AC34CA" w:rsidP="005620CF">
      <w:pPr>
        <w:pStyle w:val="a3"/>
        <w:spacing w:before="29"/>
        <w:ind w:left="0"/>
        <w:rPr>
          <w:b/>
          <w:sz w:val="32"/>
          <w:szCs w:val="32"/>
        </w:rPr>
      </w:pPr>
    </w:p>
    <w:p w:rsidR="00AC34CA" w:rsidRPr="006D5F3D" w:rsidRDefault="00AC34CA" w:rsidP="005620CF">
      <w:pPr>
        <w:spacing w:line="518" w:lineRule="auto"/>
        <w:ind w:left="2662" w:right="26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</w:t>
      </w:r>
      <w:r w:rsidRPr="006D5F3D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6D5F3D">
        <w:rPr>
          <w:rFonts w:ascii="Arial" w:hAnsi="Arial" w:cs="Arial"/>
          <w:b/>
          <w:sz w:val="32"/>
          <w:szCs w:val="32"/>
        </w:rPr>
        <w:t>заседание</w:t>
      </w:r>
      <w:r w:rsidRPr="006D5F3D">
        <w:rPr>
          <w:rFonts w:ascii="Arial" w:hAnsi="Arial" w:cs="Arial"/>
          <w:b/>
          <w:spacing w:val="-14"/>
          <w:sz w:val="32"/>
          <w:szCs w:val="32"/>
        </w:rPr>
        <w:t xml:space="preserve"> </w:t>
      </w:r>
      <w:r w:rsidRPr="006D5F3D">
        <w:rPr>
          <w:rFonts w:ascii="Arial" w:hAnsi="Arial" w:cs="Arial"/>
          <w:b/>
          <w:sz w:val="32"/>
          <w:szCs w:val="32"/>
        </w:rPr>
        <w:t>I</w:t>
      </w:r>
      <w:r w:rsidRPr="006D5F3D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6D5F3D">
        <w:rPr>
          <w:rFonts w:ascii="Arial" w:hAnsi="Arial" w:cs="Arial"/>
          <w:b/>
          <w:sz w:val="32"/>
          <w:szCs w:val="32"/>
        </w:rPr>
        <w:t xml:space="preserve">созыва </w:t>
      </w:r>
      <w:r w:rsidRPr="006D5F3D">
        <w:rPr>
          <w:rFonts w:ascii="Arial" w:hAnsi="Arial" w:cs="Arial"/>
          <w:b/>
          <w:spacing w:val="-2"/>
          <w:sz w:val="32"/>
          <w:szCs w:val="32"/>
        </w:rPr>
        <w:t>РЕШЕНИЕ</w:t>
      </w:r>
    </w:p>
    <w:p w:rsidR="00AC34CA" w:rsidRPr="006D5F3D" w:rsidRDefault="00AC34CA" w:rsidP="00ED05E7">
      <w:pPr>
        <w:tabs>
          <w:tab w:val="left" w:pos="4710"/>
          <w:tab w:val="left" w:pos="9570"/>
        </w:tabs>
        <w:spacing w:before="40"/>
        <w:ind w:right="59"/>
        <w:rPr>
          <w:rFonts w:ascii="Arial" w:hAnsi="Arial" w:cs="Arial"/>
          <w:b/>
          <w:sz w:val="32"/>
          <w:szCs w:val="32"/>
        </w:rPr>
      </w:pPr>
      <w:r w:rsidRPr="006D5F3D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__</w:t>
      </w:r>
      <w:r w:rsidRPr="006D5F3D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_______</w:t>
      </w:r>
      <w:r w:rsidRPr="006D5F3D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__</w:t>
      </w:r>
      <w:r w:rsidRPr="006D5F3D">
        <w:rPr>
          <w:rFonts w:ascii="Arial" w:hAnsi="Arial" w:cs="Arial"/>
          <w:b/>
          <w:sz w:val="32"/>
          <w:szCs w:val="32"/>
        </w:rPr>
        <w:t xml:space="preserve"> г.             г.</w:t>
      </w:r>
      <w:r>
        <w:rPr>
          <w:rFonts w:ascii="Arial" w:hAnsi="Arial" w:cs="Arial"/>
          <w:b/>
          <w:sz w:val="32"/>
          <w:szCs w:val="32"/>
        </w:rPr>
        <w:t xml:space="preserve"> Краснодон                 </w:t>
      </w:r>
      <w:r w:rsidRPr="006D5F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6D5F3D">
        <w:rPr>
          <w:rFonts w:ascii="Arial" w:hAnsi="Arial" w:cs="Arial"/>
          <w:b/>
          <w:sz w:val="32"/>
          <w:szCs w:val="32"/>
        </w:rPr>
        <w:t xml:space="preserve">  № __ </w:t>
      </w:r>
    </w:p>
    <w:p w:rsidR="00AC34CA" w:rsidRPr="006D5F3D" w:rsidRDefault="00AC34CA" w:rsidP="005620CF">
      <w:pPr>
        <w:tabs>
          <w:tab w:val="left" w:pos="4710"/>
          <w:tab w:val="left" w:pos="9570"/>
        </w:tabs>
        <w:spacing w:before="40"/>
        <w:ind w:right="-51"/>
        <w:jc w:val="center"/>
        <w:rPr>
          <w:rFonts w:ascii="Arial" w:hAnsi="Arial" w:cs="Arial"/>
          <w:b/>
          <w:sz w:val="32"/>
          <w:szCs w:val="32"/>
        </w:rPr>
      </w:pPr>
    </w:p>
    <w:p w:rsidR="00AC34CA" w:rsidRPr="000E32B5" w:rsidRDefault="00AC34CA" w:rsidP="000E32B5">
      <w:pPr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0E32B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0E32B5">
        <w:rPr>
          <w:rFonts w:ascii="Arial" w:hAnsi="Arial" w:cs="Arial"/>
          <w:b/>
          <w:bCs/>
          <w:sz w:val="32"/>
          <w:szCs w:val="32"/>
        </w:rPr>
        <w:t xml:space="preserve">Положения </w:t>
      </w:r>
      <w:r w:rsidRPr="000E32B5">
        <w:rPr>
          <w:rFonts w:ascii="Arial" w:hAnsi="Arial" w:cs="Arial"/>
          <w:b/>
          <w:sz w:val="32"/>
          <w:szCs w:val="32"/>
        </w:rPr>
        <w:t>об увековечении памяти о выдающихся личностях и исторических событиях на территории 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0E32B5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  <w:r w:rsidRPr="000E32B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Краснодонский муниципальный округ</w:t>
      </w:r>
      <w:r w:rsidRPr="000E32B5">
        <w:rPr>
          <w:rFonts w:ascii="Arial" w:hAnsi="Arial" w:cs="Arial"/>
          <w:b/>
          <w:sz w:val="32"/>
          <w:szCs w:val="32"/>
        </w:rPr>
        <w:t xml:space="preserve"> Луганской Народной Республики и демонтаже памятников, мемориальных досок и иных памятных знаков, установленных на территории 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0E32B5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  <w:r w:rsidRPr="000E32B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Краснодонский муниципальный округ </w:t>
      </w:r>
      <w:r w:rsidRPr="000E32B5">
        <w:rPr>
          <w:rFonts w:ascii="Arial" w:hAnsi="Arial" w:cs="Arial"/>
          <w:b/>
          <w:sz w:val="32"/>
          <w:szCs w:val="32"/>
        </w:rPr>
        <w:t>Луганской Народной Республики</w:t>
      </w:r>
    </w:p>
    <w:p w:rsidR="00AC34CA" w:rsidRPr="006D5F3D" w:rsidRDefault="00AC34CA" w:rsidP="005620CF">
      <w:pPr>
        <w:tabs>
          <w:tab w:val="left" w:pos="4710"/>
          <w:tab w:val="left" w:pos="8931"/>
          <w:tab w:val="left" w:pos="8959"/>
        </w:tabs>
        <w:spacing w:before="40"/>
        <w:ind w:right="671"/>
        <w:jc w:val="center"/>
        <w:rPr>
          <w:rFonts w:ascii="Arial" w:hAnsi="Arial" w:cs="Arial"/>
          <w:b/>
          <w:sz w:val="32"/>
          <w:szCs w:val="32"/>
        </w:rPr>
      </w:pPr>
    </w:p>
    <w:p w:rsidR="00AC34CA" w:rsidRDefault="00AC34CA" w:rsidP="00ED05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05E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25.06.2002 года № 73-ФЗ «Об объектах культурного наследия (памятниках истории и культуры) народов Российской Федерации», Устав</w:t>
      </w:r>
      <w:r>
        <w:rPr>
          <w:rFonts w:ascii="Arial" w:hAnsi="Arial" w:cs="Arial"/>
          <w:sz w:val="24"/>
          <w:szCs w:val="24"/>
        </w:rPr>
        <w:t>ом</w:t>
      </w:r>
      <w:r w:rsidRPr="00ED05E7">
        <w:rPr>
          <w:rFonts w:ascii="Arial" w:hAnsi="Arial" w:cs="Arial"/>
          <w:sz w:val="24"/>
          <w:szCs w:val="24"/>
        </w:rPr>
        <w:t xml:space="preserve"> муниципального образования Краснодонский муниципальный округ Луганской Народной Республики, </w:t>
      </w:r>
      <w:r>
        <w:rPr>
          <w:rFonts w:ascii="Arial" w:hAnsi="Arial" w:cs="Arial"/>
          <w:sz w:val="24"/>
          <w:szCs w:val="24"/>
        </w:rPr>
        <w:t>принятого</w:t>
      </w:r>
      <w:r w:rsidRPr="00ED05E7">
        <w:rPr>
          <w:rFonts w:ascii="Arial" w:hAnsi="Arial" w:cs="Arial"/>
          <w:sz w:val="24"/>
          <w:szCs w:val="24"/>
        </w:rPr>
        <w:t xml:space="preserve"> решением Совета муниципального округа муниципального образования Краснодонский муниципальный округ Луганской Народной Республики от 30.10.2023 № 1, в целях осуществления единой политики в области установки памятников, мемориальных досок и других памятных знаков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Краснодонский муниципальный округ Луганской Народной Республики,</w:t>
      </w:r>
      <w:r w:rsidRPr="00ED05E7">
        <w:rPr>
          <w:rFonts w:ascii="Arial" w:hAnsi="Arial" w:cs="Arial"/>
          <w:sz w:val="24"/>
          <w:szCs w:val="24"/>
        </w:rPr>
        <w:t xml:space="preserve"> Совет муниципального округа муниципальное образование Краснодонский муниципальный округ Луганской Народной Республики</w:t>
      </w:r>
    </w:p>
    <w:p w:rsidR="00AC34CA" w:rsidRPr="00ED05E7" w:rsidRDefault="00AC34CA" w:rsidP="00ED05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34CA" w:rsidRPr="006D5F3D" w:rsidRDefault="00AC34CA" w:rsidP="005620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D5F3D">
        <w:rPr>
          <w:rFonts w:ascii="Arial" w:hAnsi="Arial" w:cs="Arial"/>
          <w:b/>
          <w:sz w:val="32"/>
          <w:szCs w:val="32"/>
        </w:rPr>
        <w:t>РЕШИЛ:</w:t>
      </w:r>
    </w:p>
    <w:p w:rsidR="00AC34CA" w:rsidRDefault="00AC34CA" w:rsidP="005620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34CA" w:rsidRDefault="00AC34CA" w:rsidP="005620C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D05E7">
        <w:rPr>
          <w:rFonts w:ascii="Arial" w:hAnsi="Arial" w:cs="Arial"/>
          <w:sz w:val="24"/>
          <w:szCs w:val="24"/>
        </w:rPr>
        <w:t>Утвердить Положение</w:t>
      </w:r>
      <w:r w:rsidRPr="00ED05E7">
        <w:rPr>
          <w:rFonts w:ascii="Arial" w:hAnsi="Arial" w:cs="Arial"/>
          <w:spacing w:val="32"/>
          <w:sz w:val="24"/>
          <w:szCs w:val="24"/>
        </w:rPr>
        <w:t xml:space="preserve"> </w:t>
      </w:r>
      <w:r w:rsidRPr="000E32B5">
        <w:rPr>
          <w:rFonts w:ascii="Arial" w:hAnsi="Arial" w:cs="Arial"/>
          <w:sz w:val="24"/>
          <w:szCs w:val="24"/>
        </w:rPr>
        <w:t>об увековечении памяти о выдающихся личностях и исторических событиях на территории муниципально</w:t>
      </w:r>
      <w:r>
        <w:rPr>
          <w:rFonts w:ascii="Arial" w:hAnsi="Arial" w:cs="Arial"/>
          <w:sz w:val="24"/>
          <w:szCs w:val="24"/>
        </w:rPr>
        <w:t>го</w:t>
      </w:r>
      <w:r w:rsidRPr="000E32B5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E32B5">
        <w:rPr>
          <w:rFonts w:ascii="Arial" w:hAnsi="Arial" w:cs="Arial"/>
          <w:sz w:val="24"/>
          <w:szCs w:val="24"/>
        </w:rPr>
        <w:t xml:space="preserve"> Краснодонский муниципальный округ Луганской Народной Республики и демонтаже памятников, мемориальных досок и иных памятных знаков, установленных на территории </w:t>
      </w:r>
      <w:r w:rsidRPr="000E32B5">
        <w:rPr>
          <w:rFonts w:ascii="Arial" w:hAnsi="Arial" w:cs="Arial"/>
          <w:sz w:val="24"/>
          <w:szCs w:val="24"/>
        </w:rPr>
        <w:lastRenderedPageBreak/>
        <w:t>муниципально</w:t>
      </w:r>
      <w:r>
        <w:rPr>
          <w:rFonts w:ascii="Arial" w:hAnsi="Arial" w:cs="Arial"/>
          <w:sz w:val="24"/>
          <w:szCs w:val="24"/>
        </w:rPr>
        <w:t>го</w:t>
      </w:r>
      <w:r w:rsidRPr="000E32B5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E32B5">
        <w:rPr>
          <w:rFonts w:ascii="Arial" w:hAnsi="Arial" w:cs="Arial"/>
          <w:sz w:val="24"/>
          <w:szCs w:val="24"/>
        </w:rPr>
        <w:t xml:space="preserve"> Краснодонский муниципальный округ Луганской Народной Республики </w:t>
      </w:r>
      <w:r>
        <w:rPr>
          <w:rFonts w:ascii="Arial" w:hAnsi="Arial" w:cs="Arial"/>
          <w:sz w:val="24"/>
          <w:szCs w:val="24"/>
        </w:rPr>
        <w:t>(прилагается).</w:t>
      </w:r>
    </w:p>
    <w:p w:rsidR="00AC34CA" w:rsidRPr="005620CF" w:rsidRDefault="00AC34CA" w:rsidP="005620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0CF">
        <w:rPr>
          <w:rFonts w:ascii="Arial" w:hAnsi="Arial" w:cs="Arial"/>
          <w:sz w:val="24"/>
          <w:szCs w:val="24"/>
        </w:rPr>
        <w:t>2. Опубликовать настоящее решение в информационно - телекоммуникационной сети «Интернет» в сетевом издании Луганский Информационный Центр (</w:t>
      </w:r>
      <w:hyperlink r:id="rId8" w:history="1"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https</w:t>
        </w:r>
        <w:r w:rsidRPr="005620CF">
          <w:rPr>
            <w:rStyle w:val="a9"/>
            <w:rFonts w:ascii="Arial" w:hAnsi="Arial" w:cs="Arial"/>
            <w:sz w:val="24"/>
            <w:szCs w:val="24"/>
          </w:rPr>
          <w:t>://</w:t>
        </w:r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lug</w:t>
        </w:r>
        <w:r w:rsidRPr="005620CF">
          <w:rPr>
            <w:rStyle w:val="a9"/>
            <w:rFonts w:ascii="Arial" w:hAnsi="Arial" w:cs="Arial"/>
            <w:sz w:val="24"/>
            <w:szCs w:val="24"/>
          </w:rPr>
          <w:t>-</w:t>
        </w:r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info</w:t>
        </w:r>
        <w:r w:rsidRPr="005620CF">
          <w:rPr>
            <w:rStyle w:val="a9"/>
            <w:rFonts w:ascii="Arial" w:hAnsi="Arial" w:cs="Arial"/>
            <w:sz w:val="24"/>
            <w:szCs w:val="24"/>
          </w:rPr>
          <w:t>.</w:t>
        </w:r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</w:hyperlink>
      <w:r w:rsidRPr="005620CF">
        <w:rPr>
          <w:rStyle w:val="a9"/>
          <w:rFonts w:ascii="Arial" w:hAnsi="Arial" w:cs="Arial"/>
          <w:sz w:val="24"/>
          <w:szCs w:val="24"/>
        </w:rPr>
        <w:t>)</w:t>
      </w:r>
      <w:r w:rsidRPr="005620CF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Краснодонский муниципальный округ Луганской Народной Республики (</w:t>
      </w:r>
      <w:hyperlink r:id="rId9" w:history="1"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https</w:t>
        </w:r>
        <w:r w:rsidRPr="005620CF">
          <w:rPr>
            <w:rStyle w:val="a9"/>
            <w:rFonts w:ascii="Arial" w:hAnsi="Arial" w:cs="Arial"/>
            <w:sz w:val="24"/>
            <w:szCs w:val="24"/>
          </w:rPr>
          <w:t>://</w:t>
        </w:r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krasnodon</w:t>
        </w:r>
        <w:r w:rsidRPr="005620CF">
          <w:rPr>
            <w:rStyle w:val="a9"/>
            <w:rFonts w:ascii="Arial" w:hAnsi="Arial" w:cs="Arial"/>
            <w:sz w:val="24"/>
            <w:szCs w:val="24"/>
          </w:rPr>
          <w:t>-</w:t>
        </w:r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adm</w:t>
        </w:r>
        <w:r w:rsidRPr="005620CF">
          <w:rPr>
            <w:rStyle w:val="a9"/>
            <w:rFonts w:ascii="Arial" w:hAnsi="Arial" w:cs="Arial"/>
            <w:sz w:val="24"/>
            <w:szCs w:val="24"/>
          </w:rPr>
          <w:t>.</w:t>
        </w:r>
        <w:r w:rsidRPr="005620CF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</w:hyperlink>
      <w:r w:rsidRPr="005620CF">
        <w:rPr>
          <w:rFonts w:ascii="Arial" w:hAnsi="Arial" w:cs="Arial"/>
          <w:sz w:val="24"/>
          <w:szCs w:val="24"/>
        </w:rPr>
        <w:t>).</w:t>
      </w:r>
    </w:p>
    <w:p w:rsidR="00AC34CA" w:rsidRPr="005620CF" w:rsidRDefault="00AC34CA" w:rsidP="005620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0CF">
        <w:rPr>
          <w:rFonts w:ascii="Arial" w:hAnsi="Arial" w:cs="Arial"/>
          <w:sz w:val="24"/>
          <w:szCs w:val="24"/>
        </w:rPr>
        <w:t>3. Настоящее решение вступает в силу после дня</w:t>
      </w:r>
      <w:r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AC34CA" w:rsidRPr="005620CF" w:rsidRDefault="00AC34CA" w:rsidP="005620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23B6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Главу муниципального округа муниципальное образование Краснодонский муниципальный округ Луганской Народной Республики.</w:t>
      </w:r>
    </w:p>
    <w:p w:rsidR="00AC34CA" w:rsidRPr="002A1AFC" w:rsidRDefault="00AC34CA" w:rsidP="005620CF">
      <w:pPr>
        <w:pStyle w:val="a3"/>
        <w:ind w:left="0"/>
        <w:rPr>
          <w:sz w:val="24"/>
          <w:szCs w:val="24"/>
        </w:rPr>
      </w:pPr>
    </w:p>
    <w:p w:rsidR="00AC34CA" w:rsidRPr="002A1AFC" w:rsidRDefault="00AC34CA" w:rsidP="005620CF">
      <w:pPr>
        <w:pStyle w:val="a3"/>
        <w:ind w:left="0"/>
        <w:rPr>
          <w:sz w:val="24"/>
          <w:szCs w:val="24"/>
        </w:rPr>
      </w:pPr>
    </w:p>
    <w:p w:rsidR="00AC34CA" w:rsidRPr="002A1AFC" w:rsidRDefault="00AC34CA" w:rsidP="005620C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C34CA" w:rsidRPr="00DA23B6" w:rsidRDefault="00AC34CA" w:rsidP="005620CF">
      <w:pPr>
        <w:pStyle w:val="a3"/>
        <w:ind w:left="0" w:right="5776"/>
        <w:jc w:val="left"/>
        <w:rPr>
          <w:rFonts w:ascii="Arial" w:hAnsi="Arial" w:cs="Arial"/>
          <w:sz w:val="24"/>
          <w:szCs w:val="24"/>
        </w:rPr>
      </w:pPr>
      <w:r w:rsidRPr="00DA23B6">
        <w:rPr>
          <w:rFonts w:ascii="Arial" w:hAnsi="Arial" w:cs="Arial"/>
          <w:sz w:val="24"/>
          <w:szCs w:val="24"/>
        </w:rPr>
        <w:t>Председатель Совета муниципального</w:t>
      </w:r>
      <w:r w:rsidRPr="00DA23B6">
        <w:rPr>
          <w:rFonts w:ascii="Arial" w:hAnsi="Arial" w:cs="Arial"/>
          <w:spacing w:val="-17"/>
          <w:sz w:val="24"/>
          <w:szCs w:val="24"/>
        </w:rPr>
        <w:t xml:space="preserve"> </w:t>
      </w:r>
      <w:r w:rsidRPr="00DA23B6">
        <w:rPr>
          <w:rFonts w:ascii="Arial" w:hAnsi="Arial" w:cs="Arial"/>
          <w:sz w:val="24"/>
          <w:szCs w:val="24"/>
        </w:rPr>
        <w:t>округа муниципальное</w:t>
      </w:r>
      <w:r w:rsidRPr="00DA23B6">
        <w:rPr>
          <w:rFonts w:ascii="Arial" w:hAnsi="Arial" w:cs="Arial"/>
          <w:spacing w:val="-8"/>
          <w:sz w:val="24"/>
          <w:szCs w:val="24"/>
        </w:rPr>
        <w:t xml:space="preserve"> </w:t>
      </w:r>
      <w:r w:rsidRPr="00DA23B6">
        <w:rPr>
          <w:rFonts w:ascii="Arial" w:hAnsi="Arial" w:cs="Arial"/>
          <w:spacing w:val="-2"/>
          <w:sz w:val="24"/>
          <w:szCs w:val="24"/>
        </w:rPr>
        <w:t>образование</w:t>
      </w:r>
    </w:p>
    <w:p w:rsidR="00AC34CA" w:rsidRPr="00DA23B6" w:rsidRDefault="00AC34CA" w:rsidP="005620C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DA23B6">
        <w:rPr>
          <w:rFonts w:ascii="Arial" w:hAnsi="Arial" w:cs="Arial"/>
          <w:sz w:val="24"/>
          <w:szCs w:val="24"/>
        </w:rPr>
        <w:t>Краснодонский</w:t>
      </w:r>
      <w:r w:rsidRPr="00DA23B6">
        <w:rPr>
          <w:rFonts w:ascii="Arial" w:hAnsi="Arial" w:cs="Arial"/>
          <w:spacing w:val="-5"/>
          <w:sz w:val="24"/>
          <w:szCs w:val="24"/>
        </w:rPr>
        <w:t xml:space="preserve"> </w:t>
      </w:r>
      <w:r w:rsidRPr="00DA23B6">
        <w:rPr>
          <w:rFonts w:ascii="Arial" w:hAnsi="Arial" w:cs="Arial"/>
          <w:sz w:val="24"/>
          <w:szCs w:val="24"/>
        </w:rPr>
        <w:t>муниципальный</w:t>
      </w:r>
      <w:r w:rsidRPr="00DA23B6">
        <w:rPr>
          <w:rFonts w:ascii="Arial" w:hAnsi="Arial" w:cs="Arial"/>
          <w:spacing w:val="-4"/>
          <w:sz w:val="24"/>
          <w:szCs w:val="24"/>
        </w:rPr>
        <w:t xml:space="preserve"> округ</w:t>
      </w:r>
    </w:p>
    <w:p w:rsidR="00AC34CA" w:rsidRPr="00DA23B6" w:rsidRDefault="00AC34CA" w:rsidP="005620CF">
      <w:pPr>
        <w:pStyle w:val="a3"/>
        <w:tabs>
          <w:tab w:val="left" w:pos="8251"/>
        </w:tabs>
        <w:ind w:left="0"/>
        <w:jc w:val="left"/>
        <w:rPr>
          <w:rFonts w:ascii="Arial" w:hAnsi="Arial" w:cs="Arial"/>
          <w:sz w:val="24"/>
          <w:szCs w:val="24"/>
        </w:rPr>
      </w:pPr>
      <w:r w:rsidRPr="00DA23B6">
        <w:rPr>
          <w:rFonts w:ascii="Arial" w:hAnsi="Arial" w:cs="Arial"/>
          <w:sz w:val="24"/>
          <w:szCs w:val="24"/>
        </w:rPr>
        <w:t>Луганской</w:t>
      </w:r>
      <w:r w:rsidRPr="00DA23B6">
        <w:rPr>
          <w:rFonts w:ascii="Arial" w:hAnsi="Arial" w:cs="Arial"/>
          <w:spacing w:val="-6"/>
          <w:sz w:val="24"/>
          <w:szCs w:val="24"/>
        </w:rPr>
        <w:t xml:space="preserve"> </w:t>
      </w:r>
      <w:r w:rsidRPr="00DA23B6">
        <w:rPr>
          <w:rFonts w:ascii="Arial" w:hAnsi="Arial" w:cs="Arial"/>
          <w:sz w:val="24"/>
          <w:szCs w:val="24"/>
        </w:rPr>
        <w:t>Народной</w:t>
      </w:r>
      <w:r w:rsidRPr="00DA23B6">
        <w:rPr>
          <w:rFonts w:ascii="Arial" w:hAnsi="Arial" w:cs="Arial"/>
          <w:spacing w:val="-6"/>
          <w:sz w:val="24"/>
          <w:szCs w:val="24"/>
        </w:rPr>
        <w:t xml:space="preserve"> </w:t>
      </w:r>
      <w:r w:rsidRPr="00DA23B6">
        <w:rPr>
          <w:rFonts w:ascii="Arial" w:hAnsi="Arial" w:cs="Arial"/>
          <w:spacing w:val="-2"/>
          <w:sz w:val="24"/>
          <w:szCs w:val="24"/>
        </w:rPr>
        <w:t>Республики</w:t>
      </w:r>
      <w:r w:rsidRPr="00DA23B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DA23B6">
        <w:rPr>
          <w:rFonts w:ascii="Arial" w:hAnsi="Arial" w:cs="Arial"/>
          <w:sz w:val="24"/>
          <w:szCs w:val="24"/>
        </w:rPr>
        <w:t xml:space="preserve">            В.И.</w:t>
      </w:r>
      <w:r w:rsidRPr="00DA23B6">
        <w:rPr>
          <w:rFonts w:ascii="Arial" w:hAnsi="Arial" w:cs="Arial"/>
          <w:spacing w:val="-2"/>
          <w:sz w:val="24"/>
          <w:szCs w:val="24"/>
        </w:rPr>
        <w:t xml:space="preserve"> Шавлай</w:t>
      </w:r>
    </w:p>
    <w:p w:rsidR="00AC34CA" w:rsidRPr="00DA23B6" w:rsidRDefault="00AC34CA" w:rsidP="005620C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C34CA" w:rsidRPr="00DA23B6" w:rsidRDefault="00AC34CA" w:rsidP="005620C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C34CA" w:rsidRPr="00DA23B6" w:rsidRDefault="00AC34CA" w:rsidP="005620CF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AC34CA" w:rsidRPr="00DA23B6" w:rsidRDefault="00AC34CA" w:rsidP="005620CF">
      <w:pPr>
        <w:pStyle w:val="a3"/>
        <w:ind w:left="0" w:right="5776"/>
        <w:jc w:val="left"/>
        <w:rPr>
          <w:rFonts w:ascii="Arial" w:hAnsi="Arial" w:cs="Arial"/>
          <w:sz w:val="24"/>
          <w:szCs w:val="24"/>
        </w:rPr>
      </w:pPr>
      <w:r w:rsidRPr="00DA23B6">
        <w:rPr>
          <w:rFonts w:ascii="Arial" w:hAnsi="Arial" w:cs="Arial"/>
          <w:sz w:val="24"/>
          <w:szCs w:val="24"/>
        </w:rPr>
        <w:t>Глава</w:t>
      </w:r>
      <w:r w:rsidRPr="00DA23B6">
        <w:rPr>
          <w:rFonts w:ascii="Arial" w:hAnsi="Arial" w:cs="Arial"/>
          <w:spacing w:val="-17"/>
          <w:sz w:val="24"/>
          <w:szCs w:val="24"/>
        </w:rPr>
        <w:t xml:space="preserve"> </w:t>
      </w:r>
      <w:r w:rsidRPr="00DA23B6">
        <w:rPr>
          <w:rFonts w:ascii="Arial" w:hAnsi="Arial" w:cs="Arial"/>
          <w:sz w:val="24"/>
          <w:szCs w:val="24"/>
        </w:rPr>
        <w:t>муниципального</w:t>
      </w:r>
      <w:r w:rsidRPr="00DA23B6">
        <w:rPr>
          <w:rFonts w:ascii="Arial" w:hAnsi="Arial" w:cs="Arial"/>
          <w:spacing w:val="-17"/>
          <w:sz w:val="24"/>
          <w:szCs w:val="24"/>
        </w:rPr>
        <w:t xml:space="preserve"> </w:t>
      </w:r>
      <w:r w:rsidRPr="00DA23B6">
        <w:rPr>
          <w:rFonts w:ascii="Arial" w:hAnsi="Arial" w:cs="Arial"/>
          <w:sz w:val="24"/>
          <w:szCs w:val="24"/>
        </w:rPr>
        <w:t>округа муниципальное образование</w:t>
      </w:r>
    </w:p>
    <w:p w:rsidR="00AC34CA" w:rsidRPr="00DA23B6" w:rsidRDefault="00AC34CA" w:rsidP="005620C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DA23B6">
        <w:rPr>
          <w:rFonts w:ascii="Arial" w:hAnsi="Arial" w:cs="Arial"/>
          <w:sz w:val="24"/>
          <w:szCs w:val="24"/>
        </w:rPr>
        <w:t>Краснодонский</w:t>
      </w:r>
      <w:r w:rsidRPr="00DA23B6">
        <w:rPr>
          <w:rFonts w:ascii="Arial" w:hAnsi="Arial" w:cs="Arial"/>
          <w:spacing w:val="-5"/>
          <w:sz w:val="24"/>
          <w:szCs w:val="24"/>
        </w:rPr>
        <w:t xml:space="preserve"> </w:t>
      </w:r>
      <w:r w:rsidRPr="00DA23B6">
        <w:rPr>
          <w:rFonts w:ascii="Arial" w:hAnsi="Arial" w:cs="Arial"/>
          <w:sz w:val="24"/>
          <w:szCs w:val="24"/>
        </w:rPr>
        <w:t>муниципальный</w:t>
      </w:r>
      <w:r w:rsidRPr="00DA23B6">
        <w:rPr>
          <w:rFonts w:ascii="Arial" w:hAnsi="Arial" w:cs="Arial"/>
          <w:spacing w:val="-4"/>
          <w:sz w:val="24"/>
          <w:szCs w:val="24"/>
        </w:rPr>
        <w:t xml:space="preserve"> округ</w:t>
      </w:r>
    </w:p>
    <w:p w:rsidR="00AC34CA" w:rsidRPr="00DA23B6" w:rsidRDefault="00AC34CA" w:rsidP="005620CF">
      <w:pPr>
        <w:pStyle w:val="a3"/>
        <w:tabs>
          <w:tab w:val="left" w:pos="8251"/>
        </w:tabs>
        <w:ind w:left="0"/>
        <w:jc w:val="left"/>
        <w:rPr>
          <w:rFonts w:ascii="Arial" w:hAnsi="Arial" w:cs="Arial"/>
          <w:sz w:val="24"/>
          <w:szCs w:val="24"/>
        </w:rPr>
      </w:pPr>
      <w:r w:rsidRPr="00DA23B6">
        <w:rPr>
          <w:rFonts w:ascii="Arial" w:hAnsi="Arial" w:cs="Arial"/>
          <w:sz w:val="24"/>
          <w:szCs w:val="24"/>
        </w:rPr>
        <w:t>Луганской</w:t>
      </w:r>
      <w:r w:rsidRPr="00DA23B6">
        <w:rPr>
          <w:rFonts w:ascii="Arial" w:hAnsi="Arial" w:cs="Arial"/>
          <w:spacing w:val="-6"/>
          <w:sz w:val="24"/>
          <w:szCs w:val="24"/>
        </w:rPr>
        <w:t xml:space="preserve"> </w:t>
      </w:r>
      <w:r w:rsidRPr="00DA23B6">
        <w:rPr>
          <w:rFonts w:ascii="Arial" w:hAnsi="Arial" w:cs="Arial"/>
          <w:sz w:val="24"/>
          <w:szCs w:val="24"/>
        </w:rPr>
        <w:t>Народной</w:t>
      </w:r>
      <w:r w:rsidRPr="00DA23B6">
        <w:rPr>
          <w:rFonts w:ascii="Arial" w:hAnsi="Arial" w:cs="Arial"/>
          <w:spacing w:val="-6"/>
          <w:sz w:val="24"/>
          <w:szCs w:val="24"/>
        </w:rPr>
        <w:t xml:space="preserve"> </w:t>
      </w:r>
      <w:r w:rsidRPr="00DA23B6">
        <w:rPr>
          <w:rFonts w:ascii="Arial" w:hAnsi="Arial" w:cs="Arial"/>
          <w:spacing w:val="-2"/>
          <w:sz w:val="24"/>
          <w:szCs w:val="24"/>
        </w:rPr>
        <w:t>Республики</w:t>
      </w:r>
      <w:r w:rsidRPr="00DA23B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A23B6">
        <w:rPr>
          <w:rFonts w:ascii="Arial" w:hAnsi="Arial" w:cs="Arial"/>
          <w:sz w:val="24"/>
          <w:szCs w:val="24"/>
        </w:rPr>
        <w:t xml:space="preserve">     С.П.</w:t>
      </w:r>
      <w:r w:rsidRPr="00DA23B6">
        <w:rPr>
          <w:rFonts w:ascii="Arial" w:hAnsi="Arial" w:cs="Arial"/>
          <w:spacing w:val="-2"/>
          <w:sz w:val="24"/>
          <w:szCs w:val="24"/>
        </w:rPr>
        <w:t xml:space="preserve"> Козенко</w:t>
      </w:r>
    </w:p>
    <w:p w:rsidR="00AC34CA" w:rsidRPr="006D5F3D" w:rsidRDefault="00AC34CA" w:rsidP="005620CF">
      <w:pPr>
        <w:ind w:firstLine="709"/>
        <w:rPr>
          <w:rFonts w:ascii="Arial" w:hAnsi="Arial" w:cs="Arial"/>
          <w:sz w:val="24"/>
          <w:szCs w:val="24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9259EA">
      <w:pPr>
        <w:tabs>
          <w:tab w:val="left" w:pos="5347"/>
        </w:tabs>
        <w:jc w:val="center"/>
        <w:rPr>
          <w:b/>
          <w:noProof/>
          <w:lang w:eastAsia="ru-RU"/>
        </w:rPr>
      </w:pPr>
    </w:p>
    <w:p w:rsidR="00AC34CA" w:rsidRDefault="00AC34CA" w:rsidP="00A86D38">
      <w:pPr>
        <w:pStyle w:val="11"/>
        <w:spacing w:before="77" w:line="322" w:lineRule="exact"/>
        <w:ind w:left="4950" w:right="235"/>
        <w:jc w:val="both"/>
        <w:rPr>
          <w:b w:val="0"/>
          <w:spacing w:val="-4"/>
        </w:rPr>
      </w:pPr>
    </w:p>
    <w:p w:rsidR="00AC34CA" w:rsidRDefault="00AC34CA" w:rsidP="00A86D38">
      <w:pPr>
        <w:pStyle w:val="11"/>
        <w:spacing w:before="77" w:line="322" w:lineRule="exact"/>
        <w:ind w:left="4950" w:right="235"/>
        <w:jc w:val="both"/>
        <w:rPr>
          <w:b w:val="0"/>
          <w:spacing w:val="-4"/>
        </w:rPr>
      </w:pPr>
    </w:p>
    <w:p w:rsidR="00AC34CA" w:rsidRDefault="00AC34CA" w:rsidP="00A86D38">
      <w:pPr>
        <w:pStyle w:val="11"/>
        <w:spacing w:before="77" w:line="322" w:lineRule="exact"/>
        <w:ind w:left="4950" w:right="235"/>
        <w:jc w:val="both"/>
        <w:rPr>
          <w:b w:val="0"/>
          <w:spacing w:val="-4"/>
        </w:rPr>
      </w:pPr>
    </w:p>
    <w:p w:rsidR="00AC34CA" w:rsidRDefault="00AC34CA" w:rsidP="00A86D38">
      <w:pPr>
        <w:pStyle w:val="11"/>
        <w:spacing w:before="77" w:line="322" w:lineRule="exact"/>
        <w:ind w:left="4950" w:right="235"/>
        <w:jc w:val="both"/>
        <w:rPr>
          <w:b w:val="0"/>
          <w:spacing w:val="-4"/>
        </w:rPr>
      </w:pPr>
    </w:p>
    <w:p w:rsidR="00AC34CA" w:rsidRDefault="00AC34CA" w:rsidP="00374E13">
      <w:pPr>
        <w:pStyle w:val="11"/>
        <w:ind w:left="5280" w:right="59"/>
        <w:jc w:val="both"/>
        <w:rPr>
          <w:b w:val="0"/>
          <w:spacing w:val="-4"/>
        </w:rPr>
      </w:pPr>
    </w:p>
    <w:p w:rsidR="00AC34CA" w:rsidRPr="005F665F" w:rsidRDefault="00AC34CA" w:rsidP="00374E13">
      <w:pPr>
        <w:pStyle w:val="11"/>
        <w:ind w:left="5280" w:right="59"/>
        <w:jc w:val="both"/>
        <w:rPr>
          <w:rFonts w:ascii="Arial" w:hAnsi="Arial" w:cs="Arial"/>
          <w:b w:val="0"/>
          <w:spacing w:val="-4"/>
          <w:sz w:val="24"/>
          <w:szCs w:val="24"/>
        </w:rPr>
      </w:pPr>
      <w:r w:rsidRPr="005F665F">
        <w:rPr>
          <w:rFonts w:ascii="Arial" w:hAnsi="Arial" w:cs="Arial"/>
          <w:b w:val="0"/>
          <w:spacing w:val="-4"/>
          <w:sz w:val="24"/>
          <w:szCs w:val="24"/>
        </w:rPr>
        <w:t>УТВЕРЖДЕНО</w:t>
      </w:r>
    </w:p>
    <w:p w:rsidR="00AC34CA" w:rsidRPr="005F665F" w:rsidRDefault="00AC34CA" w:rsidP="00374E13">
      <w:pPr>
        <w:pStyle w:val="11"/>
        <w:ind w:left="5280" w:right="59"/>
        <w:rPr>
          <w:rFonts w:ascii="Arial" w:hAnsi="Arial" w:cs="Arial"/>
          <w:b w:val="0"/>
          <w:spacing w:val="-4"/>
          <w:sz w:val="24"/>
          <w:szCs w:val="24"/>
        </w:rPr>
      </w:pPr>
      <w:r w:rsidRPr="005F665F">
        <w:rPr>
          <w:rFonts w:ascii="Arial" w:hAnsi="Arial" w:cs="Arial"/>
          <w:b w:val="0"/>
          <w:spacing w:val="-4"/>
          <w:sz w:val="24"/>
          <w:szCs w:val="24"/>
        </w:rPr>
        <w:t xml:space="preserve">решением Совета муниципального             округа муниципальное образование Краснодонский муниципальный округ Луганской Народной Республики </w:t>
      </w:r>
    </w:p>
    <w:p w:rsidR="00AC34CA" w:rsidRPr="005F665F" w:rsidRDefault="00AC34CA" w:rsidP="00374E13">
      <w:pPr>
        <w:pStyle w:val="11"/>
        <w:ind w:left="5280" w:right="59"/>
        <w:rPr>
          <w:rFonts w:ascii="Arial" w:hAnsi="Arial" w:cs="Arial"/>
          <w:b w:val="0"/>
          <w:spacing w:val="-4"/>
          <w:sz w:val="24"/>
          <w:szCs w:val="24"/>
        </w:rPr>
      </w:pPr>
      <w:r w:rsidRPr="005F665F">
        <w:rPr>
          <w:rFonts w:ascii="Arial" w:hAnsi="Arial" w:cs="Arial"/>
          <w:b w:val="0"/>
          <w:spacing w:val="-4"/>
          <w:sz w:val="24"/>
          <w:szCs w:val="24"/>
        </w:rPr>
        <w:t>«___»_____________20__ г.  № ____</w:t>
      </w:r>
    </w:p>
    <w:p w:rsidR="00AC34CA" w:rsidRPr="005F665F" w:rsidRDefault="00AC34CA" w:rsidP="00BC3466">
      <w:pPr>
        <w:pStyle w:val="11"/>
        <w:ind w:left="187" w:right="232"/>
        <w:jc w:val="center"/>
        <w:rPr>
          <w:rFonts w:ascii="Arial" w:hAnsi="Arial" w:cs="Arial"/>
          <w:spacing w:val="-4"/>
        </w:rPr>
      </w:pPr>
    </w:p>
    <w:p w:rsidR="00AC34CA" w:rsidRPr="005F665F" w:rsidRDefault="00AC34CA" w:rsidP="006C201D">
      <w:pPr>
        <w:pStyle w:val="a3"/>
        <w:spacing w:line="24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F665F">
        <w:rPr>
          <w:rFonts w:ascii="Arial" w:hAnsi="Arial" w:cs="Arial"/>
          <w:b/>
          <w:spacing w:val="-2"/>
          <w:w w:val="105"/>
          <w:sz w:val="32"/>
          <w:szCs w:val="32"/>
        </w:rPr>
        <w:t>ПОЛОЖЕНИЕ</w:t>
      </w:r>
    </w:p>
    <w:p w:rsidR="00AC34CA" w:rsidRPr="005F665F" w:rsidRDefault="00AC34CA" w:rsidP="006C201D">
      <w:pPr>
        <w:spacing w:line="24" w:lineRule="atLeast"/>
        <w:ind w:firstLine="32"/>
        <w:jc w:val="center"/>
        <w:rPr>
          <w:rFonts w:ascii="Arial" w:hAnsi="Arial" w:cs="Arial"/>
          <w:b/>
          <w:sz w:val="32"/>
          <w:szCs w:val="32"/>
        </w:rPr>
      </w:pPr>
      <w:r w:rsidRPr="005F665F">
        <w:rPr>
          <w:rFonts w:ascii="Arial" w:hAnsi="Arial" w:cs="Arial"/>
          <w:b/>
          <w:sz w:val="32"/>
          <w:szCs w:val="32"/>
        </w:rPr>
        <w:t>об увековечении памяти о выдающихся личностях и исторических событиях на территории 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5F665F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  <w:r w:rsidRPr="005F665F">
        <w:rPr>
          <w:rFonts w:ascii="Arial" w:hAnsi="Arial" w:cs="Arial"/>
          <w:b/>
          <w:sz w:val="32"/>
          <w:szCs w:val="32"/>
        </w:rPr>
        <w:t xml:space="preserve"> Краснодонский муниципальный округ Луганской Народной Республики и демонтаже памятников, мемориальных досок и иных памятных знаков, установленных на территории 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5F665F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  <w:r w:rsidRPr="005F665F">
        <w:rPr>
          <w:rFonts w:ascii="Arial" w:hAnsi="Arial" w:cs="Arial"/>
          <w:b/>
          <w:sz w:val="32"/>
          <w:szCs w:val="32"/>
        </w:rPr>
        <w:t xml:space="preserve"> Краснодонский муниципальный округ Луганской Народной Республики</w:t>
      </w:r>
    </w:p>
    <w:p w:rsidR="00AC34CA" w:rsidRPr="005F665F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32"/>
          <w:szCs w:val="32"/>
        </w:rPr>
      </w:pPr>
    </w:p>
    <w:p w:rsidR="00AC34CA" w:rsidRPr="005F665F" w:rsidRDefault="00AC34CA" w:rsidP="00374E13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F665F">
        <w:rPr>
          <w:rFonts w:ascii="Arial" w:hAnsi="Arial" w:cs="Arial"/>
          <w:b/>
          <w:sz w:val="24"/>
          <w:szCs w:val="24"/>
        </w:rPr>
        <w:t>1. Общие положения</w:t>
      </w:r>
    </w:p>
    <w:p w:rsidR="00AC34CA" w:rsidRPr="005F665F" w:rsidRDefault="00AC34CA" w:rsidP="00067E4C">
      <w:pPr>
        <w:pStyle w:val="a3"/>
        <w:ind w:left="0" w:firstLine="770"/>
        <w:jc w:val="center"/>
        <w:rPr>
          <w:rFonts w:ascii="Arial" w:hAnsi="Arial" w:cs="Arial"/>
          <w:b/>
          <w:sz w:val="24"/>
          <w:szCs w:val="24"/>
        </w:rPr>
      </w:pP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15"/>
          <w:sz w:val="24"/>
          <w:szCs w:val="24"/>
        </w:rPr>
        <w:t>1.</w:t>
      </w:r>
      <w:r w:rsidRPr="005F665F">
        <w:rPr>
          <w:rFonts w:ascii="Arial" w:hAnsi="Arial" w:cs="Arial"/>
          <w:color w:val="000000"/>
          <w:sz w:val="24"/>
          <w:szCs w:val="24"/>
        </w:rPr>
        <w:tab/>
        <w:t xml:space="preserve">Настоящее </w:t>
      </w:r>
      <w:r w:rsidRPr="005F665F">
        <w:rPr>
          <w:rFonts w:ascii="Arial" w:hAnsi="Arial" w:cs="Arial"/>
          <w:sz w:val="24"/>
          <w:szCs w:val="24"/>
        </w:rPr>
        <w:t>Положение</w:t>
      </w:r>
      <w:r w:rsidRPr="005F665F">
        <w:rPr>
          <w:rFonts w:ascii="Arial" w:hAnsi="Arial" w:cs="Arial"/>
          <w:spacing w:val="32"/>
          <w:sz w:val="24"/>
          <w:szCs w:val="24"/>
        </w:rPr>
        <w:t xml:space="preserve"> </w:t>
      </w:r>
      <w:r w:rsidRPr="005F665F">
        <w:rPr>
          <w:rFonts w:ascii="Arial" w:hAnsi="Arial" w:cs="Arial"/>
          <w:sz w:val="24"/>
          <w:szCs w:val="24"/>
        </w:rPr>
        <w:t>об увековечении памяти о выдающихся личностях и исторических событиях на территории муниципально</w:t>
      </w:r>
      <w:r>
        <w:rPr>
          <w:rFonts w:ascii="Arial" w:hAnsi="Arial" w:cs="Arial"/>
          <w:sz w:val="24"/>
          <w:szCs w:val="24"/>
        </w:rPr>
        <w:t>го</w:t>
      </w:r>
      <w:r w:rsidRPr="005F665F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5F665F">
        <w:rPr>
          <w:rFonts w:ascii="Arial" w:hAnsi="Arial" w:cs="Arial"/>
          <w:sz w:val="24"/>
          <w:szCs w:val="24"/>
        </w:rPr>
        <w:t xml:space="preserve"> Краснодонский муниципальный округ Луганской Народной Республики и демонтаже памятников, мемориальных досок и иных памятных знаков, установленных на территории муниципально</w:t>
      </w:r>
      <w:r>
        <w:rPr>
          <w:rFonts w:ascii="Arial" w:hAnsi="Arial" w:cs="Arial"/>
          <w:sz w:val="24"/>
          <w:szCs w:val="24"/>
        </w:rPr>
        <w:t>го</w:t>
      </w:r>
      <w:r w:rsidRPr="005F665F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5F665F">
        <w:rPr>
          <w:rFonts w:ascii="Arial" w:hAnsi="Arial" w:cs="Arial"/>
          <w:sz w:val="24"/>
          <w:szCs w:val="24"/>
        </w:rPr>
        <w:t xml:space="preserve"> Краснодонский муниципальный округ Луганской Народной Республики</w:t>
      </w:r>
      <w:r w:rsidRPr="005F665F">
        <w:rPr>
          <w:rFonts w:ascii="Arial" w:hAnsi="Arial" w:cs="Arial"/>
          <w:color w:val="000000"/>
          <w:sz w:val="24"/>
          <w:szCs w:val="24"/>
        </w:rPr>
        <w:t xml:space="preserve"> (далее – Положение) устанавливает единые требования к процедуре увековечения памяти об исторических событиях и (или) о личностях (о выдающихся личностях, о людях, погибших при защите Отечества (защитниках Отечества), группах людей, отнесенных к одной профессии (категории) и (или) являющихся участниками одного или нескольких исторических событий), далее – люди, выдающиеся личности, на территории </w:t>
      </w:r>
      <w:r w:rsidRPr="005F665F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>го</w:t>
      </w:r>
      <w:r w:rsidRPr="005F665F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5F665F">
        <w:rPr>
          <w:rFonts w:ascii="Arial" w:hAnsi="Arial" w:cs="Arial"/>
          <w:sz w:val="24"/>
          <w:szCs w:val="24"/>
        </w:rPr>
        <w:t xml:space="preserve"> </w:t>
      </w:r>
      <w:r w:rsidRPr="005F665F">
        <w:rPr>
          <w:rFonts w:ascii="Arial" w:hAnsi="Arial" w:cs="Arial"/>
          <w:color w:val="000000"/>
          <w:sz w:val="24"/>
          <w:szCs w:val="24"/>
        </w:rPr>
        <w:t>Краснодонский муниципальный округ  Луганской Народной Республики (далее – Краснодонский муниципальный округ), а также устанавливает порядок и условия демонтажа памятников, мемориальных досок и иных памятных знаков, установленных на территории Краснодонского муниципального округа</w:t>
      </w:r>
      <w:r w:rsidRPr="005F665F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2. Настоящее Положение не распространяется на правоотношения, связанные с установкой, размещением, ремонтом и демонтажем памятников и памятных знаков, не являющихся формой увековечения памяти об исторических событиях и (или) о людях, объектов благоустройства, декоративных, садово-парковых и контактных скульптур, малых архитектурных форм, архитектурных элементов, применяемых для оформления фасадов и интерьеров зданий, территорий общего пользования (парков, скверов, площадей и тому подобное), памятников и памятных объектов на территориях кладбищ, а также переименованием улиц и других частей Краснодонского муниципального округа, не связанных с увековечением памяти об исторических событиях и (или) людях.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3. Формы увековечения памяти о людях и событиях на территории Краснодонского муниципального округа: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1) установка памятника, мемориальной доски, иного памятного знака;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2) присвоение имени выдающейся личности муниципальным организациям;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3) присвоение имени (переименование) улиц и других частей Краснодонского муниципального округа в случае присвоения имени выдающейся личности или названия исторического события.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4. Основные понятия, используемые в Положении: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1) памятник – объект станковой (бюст, скульптурная группа, фигура), монументальной скульптуры (мемориал, монумент, монументальная скульптура, стела, обелиск), рельеф (барельеф, горельеф, контррельеф), устанавливаемый  в целях увековечения памяти об исторических событиях и (или) о людях;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2) мемориальная доска – плита, выполненная из долговечных материалов, с текстом или изображением, информирующем об историческом событии и (или) о людях (о выдающихся личностях, группах людей), размещаемая на фасадах (элементах фасадов) зданий (строений, сооружений), в интерьерах административных зданий или на территориях, связанных с историческими событиями и (или) людьми;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3) памятный знак – мемориальная композиция, иное сооружение, имеющее скульптурные и барельефные элементы, объект науки и техники, включая военный, размещаемый на стенах фасадов зданий (строений, сооружений),           в интерьерах административных зданий или на территориях, связанных с историческими событиями и (или) людьми.</w:t>
      </w:r>
    </w:p>
    <w:p w:rsidR="00AC34CA" w:rsidRPr="005F665F" w:rsidRDefault="00AC34CA" w:rsidP="00067E4C">
      <w:pPr>
        <w:pStyle w:val="a3"/>
        <w:spacing w:line="24" w:lineRule="atLeast"/>
        <w:ind w:left="0" w:firstLine="770"/>
        <w:rPr>
          <w:rFonts w:ascii="Arial" w:hAnsi="Arial" w:cs="Arial"/>
          <w:sz w:val="24"/>
          <w:szCs w:val="24"/>
        </w:rPr>
      </w:pPr>
    </w:p>
    <w:p w:rsidR="00AC34CA" w:rsidRPr="005F665F" w:rsidRDefault="00AC34CA" w:rsidP="005028DE">
      <w:pPr>
        <w:shd w:val="clear" w:color="auto" w:fill="FFFFFF"/>
        <w:ind w:left="14" w:hanging="14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b/>
          <w:sz w:val="24"/>
          <w:szCs w:val="24"/>
        </w:rPr>
        <w:t xml:space="preserve">2. </w:t>
      </w:r>
      <w:r w:rsidRPr="005F665F">
        <w:rPr>
          <w:rFonts w:ascii="Arial" w:hAnsi="Arial" w:cs="Arial"/>
          <w:b/>
          <w:color w:val="000000"/>
          <w:spacing w:val="-2"/>
          <w:sz w:val="24"/>
          <w:szCs w:val="24"/>
        </w:rPr>
        <w:t>Порядок внесения предложений об увековечении памяти</w:t>
      </w:r>
    </w:p>
    <w:p w:rsidR="00AC34CA" w:rsidRPr="005F665F" w:rsidRDefault="00AC34CA" w:rsidP="005028DE">
      <w:pPr>
        <w:shd w:val="clear" w:color="auto" w:fill="FFFFFF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b/>
          <w:color w:val="000000"/>
          <w:spacing w:val="-2"/>
          <w:sz w:val="24"/>
          <w:szCs w:val="24"/>
        </w:rPr>
        <w:t>об исторических событиях и (или) о людях</w:t>
      </w:r>
    </w:p>
    <w:p w:rsidR="00AC34CA" w:rsidRPr="005F665F" w:rsidRDefault="00AC34CA" w:rsidP="00067E4C">
      <w:pPr>
        <w:pStyle w:val="a3"/>
        <w:ind w:left="0" w:firstLine="770"/>
        <w:jc w:val="center"/>
        <w:rPr>
          <w:rFonts w:ascii="Arial" w:hAnsi="Arial" w:cs="Arial"/>
          <w:b/>
          <w:sz w:val="24"/>
          <w:szCs w:val="24"/>
        </w:rPr>
      </w:pP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5. Инициаторами увековечения памяти об исторических событиях и (или) о людях (далее – инициаторы) могут выступать: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1) органы государственной власти;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2) органы местного самоуправления Краснодонского муниципального округа;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3) организации различных форм собственности, в том числе религиозные объединения, общественные объединения;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4) инициативные группы физических лиц численностью не менее 10 человек.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Предложения об увековечении памяти о выдающихся личностях от родственников не рассматриваются.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6. В целях увековечения памяти об исторических событиях и (или) людях инициатор должен обратиться в Администрацию муниципального округа муниципальное образование Краснодонский муниципальный округ Луганской Народной Республики (далее – Администрация Краснодонского муниципального округа) с соответствующим ходатайством в письменной форме (далее – ходатайство).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В ходатайстве указываются: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1) сведения об историческом событии и (или) людях и обоснование их увековечения;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2) форма увековечения памяти.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7. В случаях представления ходатайства об увековечении памяти в форме установки памятника, мемориальной доски, иного памятного знака инициатор  в ходатайстве дополнительно указывает: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1) сведения об источниках финансирования работ по проектированию, изготовлению, установке и дальнейшему содержанию памятника, мемориальной доски, иного памятного знака;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2) адрес, по которому предполагается установить памятник, мемориальную доску, иной памятный знак.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8. К ходатайству прилагаются: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1) историческая справка о событии либо историко-биографическая справка об увековечиваемой выдающейся личности (группе людей);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2) копии архивных документов, подтверждающих достоверность события или заслуги увековечиваемой выдающейся личности (группы людей).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9. В случае увековечения памяти в форме установки памятника, мемориальной доски, иного памятного знака к ходатайству дополнительно прилагаются: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1) проект текста надписи, размещаемой на памятнике, мемориальной доске или памятном знаке;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2) эскизный проект и (или) 3-D фото памятника, мемориальной доски или памятного знака;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3) письменное согласие собственника земельного участка, здания, сооружения или иного недвижимого имущества, где предполагается установить памятник, мемориальную доску или иной памятный знак;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4) документ, подтверждающий согласование с управлением архитектуры и строительства Администрации Краснодонского муниципального округа эскизного проекта и места установки памятника, мемориальной доски, иного памятного знака;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5) в случае установки памятника, иного памятного знака в охранной зоне объекта культурного наследия или мемориальной доски на фасаде (элементах фасада) здания, являющегося объектом культурного наследия, – документ, подтверждающий согласование с соответствующим органом охраны объектов культурного наследия эскиза и места установки памятника, мемориальной доски, иного памятного знака;</w:t>
      </w:r>
    </w:p>
    <w:p w:rsidR="00AC34CA" w:rsidRPr="005F665F" w:rsidRDefault="00AC34CA" w:rsidP="005028DE">
      <w:pPr>
        <w:shd w:val="clear" w:color="auto" w:fill="FFFFFF"/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6) в случае установки мемориальной доски, иного памятного знака на фасаде (элементах фасада) многоквартирного жилого дома или в местах общего пользования многоквартирного жилого дома – протокол общего собрания собственников помещений в многоквартирном доме, содержащий решение об их согласии на установление мемориальной доски, иного памятного знака, проведенного в соответствии с Жилищным кодексом Российской Федерации.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10. В случае поступления в Администрацию Краснодонского муниципального округа неполного комплекта документов, поступившие документы в течение 10 рабочих дней со дня их поступления возвращаются инициатору с указанием причин возврата.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Возврат документов инициатору не препятствует его повторному обращению с ходатайством после устранения причин, послуживших основанием для возврата.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 xml:space="preserve">11. При поступлении ходатайства и документов, соответствующих требованиям настоящего Положения, в течение 10 рабочих дней со дня их поступления в Администрацию Краснодонского муниципального округа они направляются в комиссию по увековечению памяти выдающихся личностей и исторических событий на территории </w:t>
      </w:r>
      <w:r w:rsidRPr="005F665F">
        <w:rPr>
          <w:rFonts w:ascii="Arial" w:hAnsi="Arial" w:cs="Arial"/>
          <w:color w:val="000000"/>
          <w:sz w:val="24"/>
          <w:szCs w:val="24"/>
        </w:rPr>
        <w:t>Краснодонского муниципального округа</w:t>
      </w:r>
      <w:r w:rsidRPr="005F665F">
        <w:rPr>
          <w:rFonts w:ascii="Arial" w:hAnsi="Arial" w:cs="Arial"/>
          <w:color w:val="000000"/>
          <w:spacing w:val="-2"/>
          <w:sz w:val="24"/>
          <w:szCs w:val="24"/>
        </w:rPr>
        <w:t xml:space="preserve"> (далее – Комиссия).</w:t>
      </w:r>
    </w:p>
    <w:p w:rsidR="00AC34CA" w:rsidRPr="005F665F" w:rsidRDefault="00AC34CA" w:rsidP="005028DE">
      <w:pPr>
        <w:shd w:val="clear" w:color="auto" w:fill="FFFFFF"/>
        <w:tabs>
          <w:tab w:val="left" w:pos="1214"/>
        </w:tabs>
        <w:ind w:left="14" w:firstLine="72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F665F">
        <w:rPr>
          <w:rFonts w:ascii="Arial" w:hAnsi="Arial" w:cs="Arial"/>
          <w:color w:val="000000"/>
          <w:spacing w:val="-2"/>
          <w:sz w:val="24"/>
          <w:szCs w:val="24"/>
        </w:rPr>
        <w:t>Персональный состав Комиссии и положение о Комиссии утверждаются Администрацией Краснодонского муниципального округа.</w:t>
      </w:r>
    </w:p>
    <w:p w:rsidR="00AC34CA" w:rsidRPr="005F665F" w:rsidRDefault="00AC34CA" w:rsidP="00067E4C">
      <w:pPr>
        <w:pStyle w:val="a3"/>
        <w:ind w:left="0" w:firstLine="770"/>
        <w:rPr>
          <w:rFonts w:ascii="Arial" w:hAnsi="Arial" w:cs="Arial"/>
          <w:sz w:val="24"/>
          <w:szCs w:val="24"/>
        </w:rPr>
      </w:pPr>
    </w:p>
    <w:p w:rsidR="00AC34CA" w:rsidRPr="005F665F" w:rsidRDefault="00AC34CA" w:rsidP="00564063">
      <w:pPr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F665F">
        <w:rPr>
          <w:rFonts w:ascii="Arial" w:hAnsi="Arial" w:cs="Arial"/>
          <w:b/>
          <w:sz w:val="24"/>
          <w:szCs w:val="24"/>
        </w:rPr>
        <w:t xml:space="preserve">3. </w:t>
      </w:r>
      <w:r w:rsidRPr="005F665F">
        <w:rPr>
          <w:rFonts w:ascii="Arial" w:hAnsi="Arial" w:cs="Arial"/>
          <w:b/>
          <w:bCs/>
          <w:sz w:val="24"/>
          <w:szCs w:val="24"/>
        </w:rPr>
        <w:t>Порядок принятия решения об увековечении памяти</w:t>
      </w:r>
    </w:p>
    <w:p w:rsidR="00AC34CA" w:rsidRPr="005F665F" w:rsidRDefault="00AC34CA" w:rsidP="00564063">
      <w:pPr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F665F">
        <w:rPr>
          <w:rFonts w:ascii="Arial" w:hAnsi="Arial" w:cs="Arial"/>
          <w:b/>
          <w:bCs/>
          <w:sz w:val="24"/>
          <w:szCs w:val="24"/>
        </w:rPr>
        <w:t>о людях и событиях на территории городского округа</w:t>
      </w:r>
    </w:p>
    <w:p w:rsidR="00AC34CA" w:rsidRPr="005F665F" w:rsidRDefault="00AC34CA" w:rsidP="00067E4C">
      <w:pPr>
        <w:pStyle w:val="a3"/>
        <w:ind w:left="0" w:firstLine="770"/>
        <w:jc w:val="center"/>
        <w:rPr>
          <w:rFonts w:ascii="Arial" w:hAnsi="Arial" w:cs="Arial"/>
          <w:b/>
          <w:sz w:val="24"/>
          <w:szCs w:val="24"/>
        </w:rPr>
      </w:pP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12. Комиссия рассматривает ходатайство и прилагаемые к нему документы в течение 30 дней со дня их поступления к ней.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13. По результатам рассмотрения представленного ходатайства и прилагаемых к нему документов Комиссия принимает одно из следующих решений: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1) поддержать ходатайство;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отклонить ходатайство.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18"/>
      <w:bookmarkEnd w:id="1"/>
      <w:r w:rsidRPr="005F665F">
        <w:rPr>
          <w:rFonts w:ascii="Arial" w:hAnsi="Arial" w:cs="Arial"/>
          <w:sz w:val="24"/>
          <w:szCs w:val="24"/>
        </w:rPr>
        <w:t>14. Основаниями для принятия решения о поддержании ходатайства являются: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 xml:space="preserve">1) наличие достоверных сведений, подтвержденных документально, </w:t>
      </w:r>
      <w:r w:rsidRPr="005F665F">
        <w:rPr>
          <w:rFonts w:ascii="Arial" w:hAnsi="Arial" w:cs="Arial"/>
          <w:sz w:val="24"/>
          <w:szCs w:val="24"/>
        </w:rPr>
        <w:lastRenderedPageBreak/>
        <w:t>о значимости события в истории государства, Луганской Народной Республики, Краснодонского муниципального округа;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общественное признание достижений (заслуг) личности в государственной, общественной, политической, военной, производственной и (или) хозяйственной деятельности, в науке, технике, искусстве, литературе, культуре и спорте;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3) официально признанный особый вклад личности (группы людей) в определенную сферу деятельности, принесший долговременную пользу Краснодонско</w:t>
      </w:r>
      <w:r>
        <w:rPr>
          <w:rFonts w:ascii="Arial" w:hAnsi="Arial" w:cs="Arial"/>
          <w:sz w:val="24"/>
          <w:szCs w:val="24"/>
        </w:rPr>
        <w:t>му</w:t>
      </w:r>
      <w:r w:rsidRPr="005F665F">
        <w:rPr>
          <w:rFonts w:ascii="Arial" w:hAnsi="Arial" w:cs="Arial"/>
          <w:sz w:val="24"/>
          <w:szCs w:val="24"/>
        </w:rPr>
        <w:t xml:space="preserve"> муниципальному округу, Луганской Народной Республике, государству;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4) примеры героизма и самопожертвования во имя защиты общественных идеалов.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При принятии решения об увековечении памяти об исторических событиях и (или) людях Комиссия учитывает наличие (или отсутствие) других форм увековечения одного и того же события, личности или группы людей.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В память об историческом событии, о выдающейся личности, группе людей в пределах территории Краснодонского муниципального округа может быть названа только одна улица, муниципальная организация и установлен только один памятник, мемориальная доска, за исключением лиц, удостоенных звания Героя Советского Союза, Героя Российской Федерации.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15. Основаниями для принятия решения об отклонении ходатайства являются: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 xml:space="preserve">1) несоответствие личности или события требованиям </w:t>
      </w:r>
      <w:hyperlink w:anchor="Par118" w:tooltip="16. Основаниями для принятия решения о поддержании ходатайства являются:" w:history="1">
        <w:r w:rsidRPr="005F665F">
          <w:rPr>
            <w:rFonts w:ascii="Arial" w:hAnsi="Arial" w:cs="Arial"/>
            <w:sz w:val="24"/>
            <w:szCs w:val="24"/>
          </w:rPr>
          <w:t>пункта 1</w:t>
        </w:r>
      </w:hyperlink>
      <w:r w:rsidRPr="005F665F">
        <w:rPr>
          <w:rFonts w:ascii="Arial" w:hAnsi="Arial" w:cs="Arial"/>
          <w:sz w:val="24"/>
          <w:szCs w:val="24"/>
        </w:rPr>
        <w:t>4 настоящего Положения;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несоответствие архитектурно-художественного решения памятника, мемориальной доски, иного памятного знака особенностям среды, в которую они привносятся как новые элементы для улучшения историко-архитектурного облика города;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3) установка памятника, мемориальной доски, иного памятного знака повлечет нарушение федерального законодательства, законодательства Луганской Народной Республики, а также муниципальных правовых актов Краснодонского муниципального округа.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16. В случае принятия Комиссией решения об отклонении ходатайства Администрация Краснодонского муниципального округа в течение 10 рабочих дней со дня заседания Комиссии направляет инициатору мотивированный ответ.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Инициатор имеет право на повторную подачу ходатайства при устранении оснований для принятия решения об его отклонении.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17. В случае принятия Комиссией решения о поддержании ходатайства Администрация Краснодонского муниципального округа в течение 10 рабочих дней со дня заседания Комиссии готовит проект решения</w:t>
      </w:r>
      <w:r>
        <w:rPr>
          <w:rFonts w:ascii="Arial" w:hAnsi="Arial" w:cs="Arial"/>
          <w:sz w:val="24"/>
          <w:szCs w:val="24"/>
        </w:rPr>
        <w:t xml:space="preserve"> Совета муниципального округа муниципальное образование Краснодонский муниципальный округ Луганской Народной Республики </w:t>
      </w:r>
      <w:r w:rsidRPr="005F665F">
        <w:rPr>
          <w:rFonts w:ascii="Arial" w:hAnsi="Arial" w:cs="Arial"/>
          <w:sz w:val="24"/>
          <w:szCs w:val="24"/>
        </w:rPr>
        <w:t xml:space="preserve"> (далее – Совет) об увековечении памяти о людях и событиях на территории Краснодонского муниципального округа.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18. К проекту решения Совета об увековечении памяти о людях и событиях на территории Краснодонского муниципального округа прилагаются: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1) документы, предусмотренные Регламентом Совета;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выписка из протокола заседания Комиссии;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3) ходатайство и прилагаемые к нему документы.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46"/>
      <w:bookmarkEnd w:id="2"/>
      <w:r w:rsidRPr="005F665F">
        <w:rPr>
          <w:rFonts w:ascii="Arial" w:hAnsi="Arial" w:cs="Arial"/>
          <w:sz w:val="24"/>
          <w:szCs w:val="24"/>
        </w:rPr>
        <w:t>19. В проекте решения Совета об увековечении памяти о людях и событиях на территории Краснодонского муниципального округа в форме установки памятника, мемориальной доски, иного памятного знака определяются: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1) форма увековечения памяти об историческом событии и (или) людях;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 xml:space="preserve">2) наименование исторического события/сведения о группе людей, отнесенных к одной профессии (категории) и (или) являющихся участниками одного </w:t>
      </w:r>
      <w:r w:rsidRPr="005F665F">
        <w:rPr>
          <w:rFonts w:ascii="Arial" w:hAnsi="Arial" w:cs="Arial"/>
          <w:sz w:val="24"/>
          <w:szCs w:val="24"/>
        </w:rPr>
        <w:lastRenderedPageBreak/>
        <w:t>или нескольких значимых событий/фамилия, имя, отчество (при наличии) лица, в память о котором устанавливается памятник, мемориальная доска, иной памятный знак;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3) место размещения памятника, мемориальной доски, иного памятного знака;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4) источники финансирования работ по проектированию, изготовлению, установке памятника, мемориальной доски, иного памятного знака;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5) сведения об организации или ином лице, ответственном за сохранение, текущее содержание и ремонт памятника, мемориальной доски, иного памятного знака.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Приложением к проекту решения об увековечении памяти о людях и событиях на территории Краснодонского муниципального округа в форме установки памятника, мемориальной доски, иного памятного знака является текст надписи, указываемой на памятнике, мемориальной доске, ином памятном знаке.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20. В проекте решения Совета об увековечении памяти о людях и событиях на территории Краснодонского муниципального округа в форме присвоение имени (переименования) улиц и других частей Краснодонского муниципального округа, присвоения имени выдающейся личности муниципальной организации определяются: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1) форма увековечения памяти об историческом событии и (или) людях;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наименование исторического события/сведения о группе людей, отнесенных к одной профессии (категории) и (или) являющихся участниками одного или нескольких значимых событий/фамилия, имя, отчество (при наличии) лица, память о котором увековечивается;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3) объект переименования/присвоения имени выдающейся личности;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4) положения, связанные с обеспечением проведения мероприятий по переименованию объекта/присвоению имени выдающейся личности;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5) лица, ответственные за осуществление действий, связанных с присвоением имени (переименованием) улиц, других частей Краснодонского муниципального округа /присвоением имени выдающейся личности муниципальной организации.</w:t>
      </w:r>
    </w:p>
    <w:p w:rsidR="00AC34CA" w:rsidRPr="005F665F" w:rsidRDefault="00AC34CA" w:rsidP="0056406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 xml:space="preserve">21. Проект решения Совета об увековечении памяти о людях и событиях на территории Краснодонского муниципального округа, поступивший в Совет, рассматривается в соответствии с </w:t>
      </w:r>
      <w:hyperlink r:id="rId10" w:history="1">
        <w:r w:rsidRPr="005F665F">
          <w:rPr>
            <w:rFonts w:ascii="Arial" w:hAnsi="Arial" w:cs="Arial"/>
            <w:sz w:val="24"/>
            <w:szCs w:val="24"/>
          </w:rPr>
          <w:t>Уставом</w:t>
        </w:r>
      </w:hyperlink>
      <w:r w:rsidRPr="005F66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Краснодонского муниципального</w:t>
      </w:r>
      <w:r w:rsidRPr="005F665F">
        <w:rPr>
          <w:rFonts w:ascii="Arial" w:hAnsi="Arial" w:cs="Arial"/>
          <w:sz w:val="24"/>
          <w:szCs w:val="24"/>
        </w:rPr>
        <w:t xml:space="preserve"> округа и Регламентом Совета.</w:t>
      </w:r>
    </w:p>
    <w:p w:rsidR="00AC34CA" w:rsidRPr="005F665F" w:rsidRDefault="00AC34CA" w:rsidP="00497857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C34CA" w:rsidRPr="005F665F" w:rsidRDefault="00AC34CA" w:rsidP="00497857">
      <w:pPr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F665F">
        <w:rPr>
          <w:rFonts w:ascii="Arial" w:hAnsi="Arial" w:cs="Arial"/>
          <w:b/>
          <w:sz w:val="24"/>
          <w:szCs w:val="24"/>
        </w:rPr>
        <w:t xml:space="preserve">4. </w:t>
      </w:r>
      <w:r w:rsidRPr="005F665F">
        <w:rPr>
          <w:rFonts w:ascii="Arial" w:hAnsi="Arial" w:cs="Arial"/>
          <w:b/>
          <w:bCs/>
          <w:sz w:val="24"/>
          <w:szCs w:val="24"/>
        </w:rPr>
        <w:t>Учет и обеспечение сохранности памятников,</w:t>
      </w:r>
    </w:p>
    <w:p w:rsidR="00AC34CA" w:rsidRPr="005F665F" w:rsidRDefault="00AC34CA" w:rsidP="00497857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665F">
        <w:rPr>
          <w:rFonts w:ascii="Arial" w:hAnsi="Arial" w:cs="Arial"/>
          <w:b/>
          <w:bCs/>
          <w:sz w:val="24"/>
          <w:szCs w:val="24"/>
        </w:rPr>
        <w:t>мемориальных досок, иных памятных знаков</w:t>
      </w:r>
    </w:p>
    <w:p w:rsidR="00AC34CA" w:rsidRPr="005F665F" w:rsidRDefault="00AC34CA" w:rsidP="001F12D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22. Памятники, мемориальные доски, иные памятные знаки, установленные на территории Краснодонского муниципального округа, подлежат учету.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Учет памятников, мемориальных досок, иных памятных знаков осуществляет Администрация Краснодонского муниципального округа в форме ведения Реестра памятников, мемориальных досок, иных памятных знаков, установленных на территории Краснодонского муниципального округа.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Контроль за техническим состоянием памятников, мемориальных досок, иных памятных знаков осуществляет Администрация Краснодонского муниципального округа посредством проведения ежегодного мониторинга состояния объектов.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23. Сохранность, текущее содержание и ремонт памятников, мемориальных досок, иных памятных знаков обязаны обеспечивать лица, определенные решением Совета об увековечении памяти о людях и событиях на территории Краснодонского муниципального округа.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 xml:space="preserve">24. Содержание, реставрация, ремонт памятников, мемориальных досок, иных памятных знаков, являющихся муниципальной собственностью Краснодонского </w:t>
      </w:r>
      <w:r w:rsidRPr="005F665F">
        <w:rPr>
          <w:rFonts w:ascii="Arial" w:hAnsi="Arial" w:cs="Arial"/>
          <w:sz w:val="24"/>
          <w:szCs w:val="24"/>
        </w:rPr>
        <w:lastRenderedPageBreak/>
        <w:t>муниципального округа, производится за счет средств бюджета муниципального образования, а также иных источников, не запрещенных законодательством.</w:t>
      </w:r>
    </w:p>
    <w:p w:rsidR="00AC34CA" w:rsidRPr="005F665F" w:rsidRDefault="00AC34CA" w:rsidP="001F12D2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C34CA" w:rsidRPr="005F665F" w:rsidRDefault="00AC34CA" w:rsidP="00497857">
      <w:pPr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F665F">
        <w:rPr>
          <w:rFonts w:ascii="Arial" w:hAnsi="Arial" w:cs="Arial"/>
          <w:b/>
          <w:sz w:val="24"/>
          <w:szCs w:val="24"/>
        </w:rPr>
        <w:t>5. Порядок и условия демонтажа памятников, мемориальных досок и иных памятных знаков, установленных на территории Краснодонского муниципального округа</w:t>
      </w:r>
    </w:p>
    <w:p w:rsidR="00AC34CA" w:rsidRPr="005F665F" w:rsidRDefault="00AC34CA" w:rsidP="001F12D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25. Демонтаж памятников, мемориальных досок и памятных знаков, установленных на территории Краснодонского муниципального округа, производится в следующих случаях: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1) при самовольной установке памятника, мемориальной доски, иного памятного знака;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реставрации (ремонта) памятника, мемориальной доски, иного памятного знака;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3) изменения места установки памятника, мемориальной доски, иного памятного знака;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4) проведения работ по благоустройству территории, на которой установлены памятники и памятные знаки;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5) проведения ремонта зданий (сооружений), на фасадах (элементах фасадов) которых установлены мемориальные доски;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6) принятия Комиссией решения о несоответствии личности или события требованиям пункта 14 настоящего Положения.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26. Вопросы демонтажа памятника, мемориальной доски, иного памятного знака предварительно рассматриваются Комиссией, которая дает свои рекомендации.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Демонтаж памятника, мемориальной доски, иного памятного знака производится на основании постановления Администрации Краснодонского муниципального округа.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 xml:space="preserve">Демонтаж должен быть произведен в сроки, определенные постановлением Администрации Краснодонского муниципального округа.  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27. Демонтаж памятника, мемориальной доски, иного памятного знака в случаях, когда требуется их реставрация, обеспечение их сохранности на период реставрации, а также монтаж после проведения работ осуществляется за счет организаций или иных лиц, определенных постановлением Администрации Краснодонского муниципального округа.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Демонтаж памятника, мемориальной доски, иного памятного знака  в случаях, когда требуется благоустройство территории, обеспечение их сохранности на период проведения работ, а также монтаж после окончания работ осуществляется организациями или иными лицами, определенными постановлением Администрации Краснодонского муниципального округа.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В течение 10 дней со дня завершения реставрационных работ, ремонтных работ или благоустройства территории памятник, мемориальная доска, иной памятный знак устанавливаются на прежнем месте.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28. В случае возникновения необходимости изменения места установки памятника, мемориальной доски, иного памятного знака, в том числе в связи с изменением планировочной структуры, Администрация Краснодонского муниципального округа по согласованию с  Комиссией вносит на рассмотрение Совета проект решения о внесении изменений в решение Совета об увековечении памяти о людях и событиях на территории Краснодонского муниципального округа  (далее – проект решения об изменении места установки памятника, мемориальной доски, иного памятного знака).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 xml:space="preserve">К проекту решения об изменении места установки памятника, мемориальной </w:t>
      </w:r>
      <w:r w:rsidRPr="005F665F">
        <w:rPr>
          <w:rFonts w:ascii="Arial" w:hAnsi="Arial" w:cs="Arial"/>
          <w:sz w:val="24"/>
          <w:szCs w:val="24"/>
        </w:rPr>
        <w:lastRenderedPageBreak/>
        <w:t>доски, иного памятного знака, помимо документов, прилагаются: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1) документы, предусмотренные Регламентом Совета;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согласование Комиссией нового места установки памятника, мемориальной доски, иного памятного знака;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3) письменное согласие собственника памятника, мемориальной доски, иного памятного знака на изменение места установки;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4) документы, предусмотренные подпунктами 3 - 6 пункта 9 настоящего Положения.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В проекте решения об изменении места установки памятника, мемориальной доски, иного памятного знака определяются: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1) новое место установки памятника, мемориальной доски, иного памятного знака;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2) сведения об организации или ином лице, ответственном за сохранение, текущее содержание и ремонт памятника, мемориальной доски, иного памятного знака.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29. Настоящее Положение не распространяется на демонтаж памятников, мемориальных досок, иных памятных знаков, относящихся к категории объектов культурного наследия.</w:t>
      </w:r>
    </w:p>
    <w:p w:rsidR="00AC34CA" w:rsidRPr="005F665F" w:rsidRDefault="00AC34CA" w:rsidP="0049785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F">
        <w:rPr>
          <w:rFonts w:ascii="Arial" w:hAnsi="Arial" w:cs="Arial"/>
          <w:sz w:val="24"/>
          <w:szCs w:val="24"/>
        </w:rPr>
        <w:t>30. Демонтаж памятников, мемориальных досок, иных памятных знаков    в целях размещения информационно-рекламных объектов не допускается.</w:t>
      </w:r>
    </w:p>
    <w:p w:rsidR="00AC34CA" w:rsidRPr="005F665F" w:rsidRDefault="00AC34CA" w:rsidP="001F12D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34CA" w:rsidRPr="005F665F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5F665F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5F665F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374E13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374E13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374E13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374E13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374E13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374E13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374E13" w:rsidRDefault="00AC34CA" w:rsidP="006C201D">
      <w:pPr>
        <w:spacing w:line="24" w:lineRule="atLeast"/>
        <w:ind w:firstLine="32"/>
        <w:jc w:val="center"/>
        <w:rPr>
          <w:rFonts w:ascii="Arial" w:hAnsi="Arial" w:cs="Arial"/>
          <w:sz w:val="24"/>
          <w:szCs w:val="24"/>
        </w:rPr>
      </w:pPr>
    </w:p>
    <w:p w:rsidR="00AC34CA" w:rsidRPr="0060742D" w:rsidRDefault="00AC34CA" w:rsidP="00936B49">
      <w:pPr>
        <w:pStyle w:val="a3"/>
        <w:spacing w:line="24" w:lineRule="atLeast"/>
        <w:ind w:left="0"/>
        <w:jc w:val="left"/>
        <w:rPr>
          <w:b/>
        </w:rPr>
      </w:pPr>
    </w:p>
    <w:sectPr w:rsidR="00AC34CA" w:rsidRPr="0060742D" w:rsidSect="00EC6572">
      <w:headerReference w:type="default" r:id="rId11"/>
      <w:pgSz w:w="11910" w:h="16840"/>
      <w:pgMar w:top="1134" w:right="5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1C" w:rsidRDefault="00E8541C" w:rsidP="004400F4">
      <w:r>
        <w:separator/>
      </w:r>
    </w:p>
  </w:endnote>
  <w:endnote w:type="continuationSeparator" w:id="0">
    <w:p w:rsidR="00E8541C" w:rsidRDefault="00E8541C" w:rsidP="0044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1C" w:rsidRDefault="00E8541C" w:rsidP="004400F4">
      <w:r>
        <w:separator/>
      </w:r>
    </w:p>
  </w:footnote>
  <w:footnote w:type="continuationSeparator" w:id="0">
    <w:p w:rsidR="00E8541C" w:rsidRDefault="00E8541C" w:rsidP="0044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CA" w:rsidRDefault="00E8541C" w:rsidP="001C7E6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D1A2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D89"/>
    <w:multiLevelType w:val="hybridMultilevel"/>
    <w:tmpl w:val="40EAA324"/>
    <w:lvl w:ilvl="0" w:tplc="D81E7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E4718A"/>
    <w:multiLevelType w:val="hybridMultilevel"/>
    <w:tmpl w:val="B8A4055C"/>
    <w:lvl w:ilvl="0" w:tplc="F4F4F648">
      <w:start w:val="1"/>
      <w:numFmt w:val="decimal"/>
      <w:lvlText w:val="%1."/>
      <w:lvlJc w:val="left"/>
      <w:pPr>
        <w:ind w:left="1185" w:hanging="305"/>
      </w:pPr>
      <w:rPr>
        <w:rFonts w:cs="Times New Roman" w:hint="default"/>
        <w:w w:val="98"/>
      </w:rPr>
    </w:lvl>
    <w:lvl w:ilvl="1" w:tplc="E702D73C">
      <w:start w:val="1"/>
      <w:numFmt w:val="decimal"/>
      <w:lvlText w:val="%2."/>
      <w:lvlJc w:val="left"/>
      <w:pPr>
        <w:ind w:left="3349" w:hanging="272"/>
      </w:pPr>
      <w:rPr>
        <w:rFonts w:cs="Times New Roman" w:hint="default"/>
        <w:w w:val="98"/>
      </w:rPr>
    </w:lvl>
    <w:lvl w:ilvl="2" w:tplc="BBD21314">
      <w:numFmt w:val="none"/>
      <w:lvlText w:val=""/>
      <w:lvlJc w:val="left"/>
      <w:pPr>
        <w:tabs>
          <w:tab w:val="num" w:pos="30"/>
        </w:tabs>
      </w:pPr>
      <w:rPr>
        <w:rFonts w:cs="Times New Roman"/>
      </w:rPr>
    </w:lvl>
    <w:lvl w:ilvl="3" w:tplc="2708B8CA">
      <w:numFmt w:val="none"/>
      <w:lvlText w:val=""/>
      <w:lvlJc w:val="left"/>
      <w:pPr>
        <w:tabs>
          <w:tab w:val="num" w:pos="30"/>
        </w:tabs>
      </w:pPr>
      <w:rPr>
        <w:rFonts w:cs="Times New Roman"/>
      </w:rPr>
    </w:lvl>
    <w:lvl w:ilvl="4" w:tplc="9A94B7E0">
      <w:numFmt w:val="bullet"/>
      <w:lvlText w:val="•"/>
      <w:lvlJc w:val="left"/>
      <w:pPr>
        <w:ind w:left="4247" w:hanging="703"/>
      </w:pPr>
      <w:rPr>
        <w:rFonts w:hint="default"/>
      </w:rPr>
    </w:lvl>
    <w:lvl w:ilvl="5" w:tplc="7A267362">
      <w:numFmt w:val="bullet"/>
      <w:lvlText w:val="•"/>
      <w:lvlJc w:val="left"/>
      <w:pPr>
        <w:ind w:left="5145" w:hanging="703"/>
      </w:pPr>
      <w:rPr>
        <w:rFonts w:hint="default"/>
      </w:rPr>
    </w:lvl>
    <w:lvl w:ilvl="6" w:tplc="D33AF5A0">
      <w:numFmt w:val="bullet"/>
      <w:lvlText w:val="•"/>
      <w:lvlJc w:val="left"/>
      <w:pPr>
        <w:ind w:left="6043" w:hanging="703"/>
      </w:pPr>
      <w:rPr>
        <w:rFonts w:hint="default"/>
      </w:rPr>
    </w:lvl>
    <w:lvl w:ilvl="7" w:tplc="B9989EE2">
      <w:numFmt w:val="bullet"/>
      <w:lvlText w:val="•"/>
      <w:lvlJc w:val="left"/>
      <w:pPr>
        <w:ind w:left="6940" w:hanging="703"/>
      </w:pPr>
      <w:rPr>
        <w:rFonts w:hint="default"/>
      </w:rPr>
    </w:lvl>
    <w:lvl w:ilvl="8" w:tplc="CA98C8AE">
      <w:numFmt w:val="bullet"/>
      <w:lvlText w:val="•"/>
      <w:lvlJc w:val="left"/>
      <w:pPr>
        <w:ind w:left="7838" w:hanging="703"/>
      </w:pPr>
      <w:rPr>
        <w:rFonts w:hint="default"/>
      </w:rPr>
    </w:lvl>
  </w:abstractNum>
  <w:abstractNum w:abstractNumId="2" w15:restartNumberingAfterBreak="0">
    <w:nsid w:val="496C7166"/>
    <w:multiLevelType w:val="multilevel"/>
    <w:tmpl w:val="68724B9E"/>
    <w:lvl w:ilvl="0">
      <w:start w:val="2"/>
      <w:numFmt w:val="decimal"/>
      <w:lvlText w:val="%1"/>
      <w:lvlJc w:val="left"/>
      <w:pPr>
        <w:ind w:left="114" w:hanging="664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4" w:hanging="664"/>
      </w:pPr>
      <w:rPr>
        <w:rFonts w:cs="Times New Roman" w:hint="default"/>
        <w:spacing w:val="-1"/>
        <w:w w:val="102"/>
      </w:rPr>
    </w:lvl>
    <w:lvl w:ilvl="2">
      <w:numFmt w:val="bullet"/>
      <w:lvlText w:val="•"/>
      <w:lvlJc w:val="left"/>
      <w:pPr>
        <w:ind w:left="2010" w:hanging="664"/>
      </w:pPr>
      <w:rPr>
        <w:rFonts w:hint="default"/>
      </w:rPr>
    </w:lvl>
    <w:lvl w:ilvl="3">
      <w:numFmt w:val="bullet"/>
      <w:lvlText w:val="•"/>
      <w:lvlJc w:val="left"/>
      <w:pPr>
        <w:ind w:left="2955" w:hanging="664"/>
      </w:pPr>
      <w:rPr>
        <w:rFonts w:hint="default"/>
      </w:rPr>
    </w:lvl>
    <w:lvl w:ilvl="4">
      <w:numFmt w:val="bullet"/>
      <w:lvlText w:val="•"/>
      <w:lvlJc w:val="left"/>
      <w:pPr>
        <w:ind w:left="3901" w:hanging="664"/>
      </w:pPr>
      <w:rPr>
        <w:rFonts w:hint="default"/>
      </w:rPr>
    </w:lvl>
    <w:lvl w:ilvl="5">
      <w:numFmt w:val="bullet"/>
      <w:lvlText w:val="•"/>
      <w:lvlJc w:val="left"/>
      <w:pPr>
        <w:ind w:left="4846" w:hanging="664"/>
      </w:pPr>
      <w:rPr>
        <w:rFonts w:hint="default"/>
      </w:rPr>
    </w:lvl>
    <w:lvl w:ilvl="6">
      <w:numFmt w:val="bullet"/>
      <w:lvlText w:val="•"/>
      <w:lvlJc w:val="left"/>
      <w:pPr>
        <w:ind w:left="5791" w:hanging="664"/>
      </w:pPr>
      <w:rPr>
        <w:rFonts w:hint="default"/>
      </w:rPr>
    </w:lvl>
    <w:lvl w:ilvl="7">
      <w:numFmt w:val="bullet"/>
      <w:lvlText w:val="•"/>
      <w:lvlJc w:val="left"/>
      <w:pPr>
        <w:ind w:left="6737" w:hanging="664"/>
      </w:pPr>
      <w:rPr>
        <w:rFonts w:hint="default"/>
      </w:rPr>
    </w:lvl>
    <w:lvl w:ilvl="8">
      <w:numFmt w:val="bullet"/>
      <w:lvlText w:val="•"/>
      <w:lvlJc w:val="left"/>
      <w:pPr>
        <w:ind w:left="7682" w:hanging="664"/>
      </w:pPr>
      <w:rPr>
        <w:rFonts w:hint="default"/>
      </w:rPr>
    </w:lvl>
  </w:abstractNum>
  <w:abstractNum w:abstractNumId="3" w15:restartNumberingAfterBreak="0">
    <w:nsid w:val="49BE4FF6"/>
    <w:multiLevelType w:val="multilevel"/>
    <w:tmpl w:val="3416804C"/>
    <w:lvl w:ilvl="0">
      <w:start w:val="1"/>
      <w:numFmt w:val="decimal"/>
      <w:lvlText w:val="%1."/>
      <w:lvlJc w:val="left"/>
      <w:pPr>
        <w:ind w:left="3965" w:hanging="369"/>
      </w:pPr>
      <w:rPr>
        <w:rFonts w:cs="Times New Roman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103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2"/>
        <w:sz w:val="28"/>
        <w:szCs w:val="28"/>
      </w:rPr>
    </w:lvl>
    <w:lvl w:ilvl="2">
      <w:numFmt w:val="bullet"/>
      <w:lvlText w:val="•"/>
      <w:lvlJc w:val="left"/>
      <w:pPr>
        <w:ind w:left="4575" w:hanging="349"/>
      </w:pPr>
      <w:rPr>
        <w:rFonts w:hint="default"/>
      </w:rPr>
    </w:lvl>
    <w:lvl w:ilvl="3">
      <w:numFmt w:val="bullet"/>
      <w:lvlText w:val="•"/>
      <w:lvlJc w:val="left"/>
      <w:pPr>
        <w:ind w:left="5190" w:hanging="349"/>
      </w:pPr>
      <w:rPr>
        <w:rFonts w:hint="default"/>
      </w:rPr>
    </w:lvl>
    <w:lvl w:ilvl="4">
      <w:numFmt w:val="bullet"/>
      <w:lvlText w:val="•"/>
      <w:lvlJc w:val="left"/>
      <w:pPr>
        <w:ind w:left="5805" w:hanging="349"/>
      </w:pPr>
      <w:rPr>
        <w:rFonts w:hint="default"/>
      </w:rPr>
    </w:lvl>
    <w:lvl w:ilvl="5">
      <w:numFmt w:val="bullet"/>
      <w:lvlText w:val="•"/>
      <w:lvlJc w:val="left"/>
      <w:pPr>
        <w:ind w:left="6420" w:hanging="349"/>
      </w:pPr>
      <w:rPr>
        <w:rFonts w:hint="default"/>
      </w:rPr>
    </w:lvl>
    <w:lvl w:ilvl="6">
      <w:numFmt w:val="bullet"/>
      <w:lvlText w:val="•"/>
      <w:lvlJc w:val="left"/>
      <w:pPr>
        <w:ind w:left="7035" w:hanging="349"/>
      </w:pPr>
      <w:rPr>
        <w:rFonts w:hint="default"/>
      </w:rPr>
    </w:lvl>
    <w:lvl w:ilvl="7">
      <w:numFmt w:val="bullet"/>
      <w:lvlText w:val="•"/>
      <w:lvlJc w:val="left"/>
      <w:pPr>
        <w:ind w:left="7650" w:hanging="349"/>
      </w:pPr>
      <w:rPr>
        <w:rFonts w:hint="default"/>
      </w:rPr>
    </w:lvl>
    <w:lvl w:ilvl="8">
      <w:numFmt w:val="bullet"/>
      <w:lvlText w:val="•"/>
      <w:lvlJc w:val="left"/>
      <w:pPr>
        <w:ind w:left="8265" w:hanging="349"/>
      </w:pPr>
      <w:rPr>
        <w:rFonts w:hint="default"/>
      </w:rPr>
    </w:lvl>
  </w:abstractNum>
  <w:abstractNum w:abstractNumId="4" w15:restartNumberingAfterBreak="0">
    <w:nsid w:val="54311C39"/>
    <w:multiLevelType w:val="multilevel"/>
    <w:tmpl w:val="3416804C"/>
    <w:lvl w:ilvl="0">
      <w:start w:val="1"/>
      <w:numFmt w:val="decimal"/>
      <w:lvlText w:val="%1."/>
      <w:lvlJc w:val="left"/>
      <w:pPr>
        <w:ind w:left="3965" w:hanging="369"/>
      </w:pPr>
      <w:rPr>
        <w:rFonts w:cs="Times New Roman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103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2"/>
        <w:sz w:val="28"/>
        <w:szCs w:val="28"/>
      </w:rPr>
    </w:lvl>
    <w:lvl w:ilvl="2">
      <w:numFmt w:val="bullet"/>
      <w:lvlText w:val="•"/>
      <w:lvlJc w:val="left"/>
      <w:pPr>
        <w:ind w:left="4575" w:hanging="349"/>
      </w:pPr>
      <w:rPr>
        <w:rFonts w:hint="default"/>
      </w:rPr>
    </w:lvl>
    <w:lvl w:ilvl="3">
      <w:numFmt w:val="bullet"/>
      <w:lvlText w:val="•"/>
      <w:lvlJc w:val="left"/>
      <w:pPr>
        <w:ind w:left="5190" w:hanging="349"/>
      </w:pPr>
      <w:rPr>
        <w:rFonts w:hint="default"/>
      </w:rPr>
    </w:lvl>
    <w:lvl w:ilvl="4">
      <w:numFmt w:val="bullet"/>
      <w:lvlText w:val="•"/>
      <w:lvlJc w:val="left"/>
      <w:pPr>
        <w:ind w:left="5805" w:hanging="349"/>
      </w:pPr>
      <w:rPr>
        <w:rFonts w:hint="default"/>
      </w:rPr>
    </w:lvl>
    <w:lvl w:ilvl="5">
      <w:numFmt w:val="bullet"/>
      <w:lvlText w:val="•"/>
      <w:lvlJc w:val="left"/>
      <w:pPr>
        <w:ind w:left="6420" w:hanging="349"/>
      </w:pPr>
      <w:rPr>
        <w:rFonts w:hint="default"/>
      </w:rPr>
    </w:lvl>
    <w:lvl w:ilvl="6">
      <w:numFmt w:val="bullet"/>
      <w:lvlText w:val="•"/>
      <w:lvlJc w:val="left"/>
      <w:pPr>
        <w:ind w:left="7035" w:hanging="349"/>
      </w:pPr>
      <w:rPr>
        <w:rFonts w:hint="default"/>
      </w:rPr>
    </w:lvl>
    <w:lvl w:ilvl="7">
      <w:numFmt w:val="bullet"/>
      <w:lvlText w:val="•"/>
      <w:lvlJc w:val="left"/>
      <w:pPr>
        <w:ind w:left="7650" w:hanging="349"/>
      </w:pPr>
      <w:rPr>
        <w:rFonts w:hint="default"/>
      </w:rPr>
    </w:lvl>
    <w:lvl w:ilvl="8">
      <w:numFmt w:val="bullet"/>
      <w:lvlText w:val="•"/>
      <w:lvlJc w:val="left"/>
      <w:pPr>
        <w:ind w:left="8265" w:hanging="349"/>
      </w:pPr>
      <w:rPr>
        <w:rFonts w:hint="default"/>
      </w:rPr>
    </w:lvl>
  </w:abstractNum>
  <w:abstractNum w:abstractNumId="5" w15:restartNumberingAfterBreak="0">
    <w:nsid w:val="62762469"/>
    <w:multiLevelType w:val="multilevel"/>
    <w:tmpl w:val="B0C0622E"/>
    <w:lvl w:ilvl="0">
      <w:start w:val="2"/>
      <w:numFmt w:val="decimal"/>
      <w:lvlText w:val="%1"/>
      <w:lvlJc w:val="left"/>
      <w:pPr>
        <w:ind w:left="70" w:hanging="8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" w:hanging="856"/>
      </w:pPr>
      <w:rPr>
        <w:rFonts w:cs="Times New Roman" w:hint="default"/>
        <w:spacing w:val="0"/>
        <w:w w:val="99"/>
      </w:rPr>
    </w:lvl>
    <w:lvl w:ilvl="2">
      <w:numFmt w:val="bullet"/>
      <w:lvlText w:val="•"/>
      <w:lvlJc w:val="left"/>
      <w:pPr>
        <w:ind w:left="1981" w:hanging="856"/>
      </w:pPr>
      <w:rPr>
        <w:rFonts w:hint="default"/>
      </w:rPr>
    </w:lvl>
    <w:lvl w:ilvl="3">
      <w:numFmt w:val="bullet"/>
      <w:lvlText w:val="•"/>
      <w:lvlJc w:val="left"/>
      <w:pPr>
        <w:ind w:left="2932" w:hanging="856"/>
      </w:pPr>
      <w:rPr>
        <w:rFonts w:hint="default"/>
      </w:rPr>
    </w:lvl>
    <w:lvl w:ilvl="4">
      <w:numFmt w:val="bullet"/>
      <w:lvlText w:val="•"/>
      <w:lvlJc w:val="left"/>
      <w:pPr>
        <w:ind w:left="3882" w:hanging="856"/>
      </w:pPr>
      <w:rPr>
        <w:rFonts w:hint="default"/>
      </w:rPr>
    </w:lvl>
    <w:lvl w:ilvl="5">
      <w:numFmt w:val="bullet"/>
      <w:lvlText w:val="•"/>
      <w:lvlJc w:val="left"/>
      <w:pPr>
        <w:ind w:left="4833" w:hanging="856"/>
      </w:pPr>
      <w:rPr>
        <w:rFonts w:hint="default"/>
      </w:rPr>
    </w:lvl>
    <w:lvl w:ilvl="6">
      <w:numFmt w:val="bullet"/>
      <w:lvlText w:val="•"/>
      <w:lvlJc w:val="left"/>
      <w:pPr>
        <w:ind w:left="5784" w:hanging="856"/>
      </w:pPr>
      <w:rPr>
        <w:rFonts w:hint="default"/>
      </w:rPr>
    </w:lvl>
    <w:lvl w:ilvl="7">
      <w:numFmt w:val="bullet"/>
      <w:lvlText w:val="•"/>
      <w:lvlJc w:val="left"/>
      <w:pPr>
        <w:ind w:left="6734" w:hanging="856"/>
      </w:pPr>
      <w:rPr>
        <w:rFonts w:hint="default"/>
      </w:rPr>
    </w:lvl>
    <w:lvl w:ilvl="8">
      <w:numFmt w:val="bullet"/>
      <w:lvlText w:val="•"/>
      <w:lvlJc w:val="left"/>
      <w:pPr>
        <w:ind w:left="7685" w:hanging="856"/>
      </w:pPr>
      <w:rPr>
        <w:rFonts w:hint="default"/>
      </w:rPr>
    </w:lvl>
  </w:abstractNum>
  <w:abstractNum w:abstractNumId="6" w15:restartNumberingAfterBreak="0">
    <w:nsid w:val="62D252F4"/>
    <w:multiLevelType w:val="multilevel"/>
    <w:tmpl w:val="E7F427AE"/>
    <w:lvl w:ilvl="0">
      <w:start w:val="1"/>
      <w:numFmt w:val="decimal"/>
      <w:lvlText w:val="%1"/>
      <w:lvlJc w:val="left"/>
      <w:pPr>
        <w:ind w:left="826" w:hanging="72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6" w:hanging="729"/>
      </w:pPr>
      <w:rPr>
        <w:rFonts w:cs="Times New Roman" w:hint="default"/>
        <w:spacing w:val="0"/>
        <w:w w:val="99"/>
      </w:rPr>
    </w:lvl>
    <w:lvl w:ilvl="2">
      <w:numFmt w:val="bullet"/>
      <w:lvlText w:val="•"/>
      <w:lvlJc w:val="left"/>
      <w:pPr>
        <w:ind w:left="2555" w:hanging="729"/>
      </w:pPr>
      <w:rPr>
        <w:rFonts w:hint="default"/>
      </w:rPr>
    </w:lvl>
    <w:lvl w:ilvl="3">
      <w:numFmt w:val="bullet"/>
      <w:lvlText w:val="•"/>
      <w:lvlJc w:val="left"/>
      <w:pPr>
        <w:ind w:left="3422" w:hanging="729"/>
      </w:pPr>
      <w:rPr>
        <w:rFonts w:hint="default"/>
      </w:rPr>
    </w:lvl>
    <w:lvl w:ilvl="4">
      <w:numFmt w:val="bullet"/>
      <w:lvlText w:val="•"/>
      <w:lvlJc w:val="left"/>
      <w:pPr>
        <w:ind w:left="4290" w:hanging="729"/>
      </w:pPr>
      <w:rPr>
        <w:rFonts w:hint="default"/>
      </w:rPr>
    </w:lvl>
    <w:lvl w:ilvl="5">
      <w:numFmt w:val="bullet"/>
      <w:lvlText w:val="•"/>
      <w:lvlJc w:val="left"/>
      <w:pPr>
        <w:ind w:left="5157" w:hanging="729"/>
      </w:pPr>
      <w:rPr>
        <w:rFonts w:hint="default"/>
      </w:rPr>
    </w:lvl>
    <w:lvl w:ilvl="6">
      <w:numFmt w:val="bullet"/>
      <w:lvlText w:val="•"/>
      <w:lvlJc w:val="left"/>
      <w:pPr>
        <w:ind w:left="6025" w:hanging="729"/>
      </w:pPr>
      <w:rPr>
        <w:rFonts w:hint="default"/>
      </w:rPr>
    </w:lvl>
    <w:lvl w:ilvl="7">
      <w:numFmt w:val="bullet"/>
      <w:lvlText w:val="•"/>
      <w:lvlJc w:val="left"/>
      <w:pPr>
        <w:ind w:left="6892" w:hanging="729"/>
      </w:pPr>
      <w:rPr>
        <w:rFonts w:hint="default"/>
      </w:rPr>
    </w:lvl>
    <w:lvl w:ilvl="8">
      <w:numFmt w:val="bullet"/>
      <w:lvlText w:val="•"/>
      <w:lvlJc w:val="left"/>
      <w:pPr>
        <w:ind w:left="7760" w:hanging="729"/>
      </w:pPr>
      <w:rPr>
        <w:rFonts w:hint="default"/>
      </w:rPr>
    </w:lvl>
  </w:abstractNum>
  <w:abstractNum w:abstractNumId="7" w15:restartNumberingAfterBreak="0">
    <w:nsid w:val="63185C27"/>
    <w:multiLevelType w:val="multilevel"/>
    <w:tmpl w:val="85245474"/>
    <w:lvl w:ilvl="0">
      <w:start w:val="3"/>
      <w:numFmt w:val="decimal"/>
      <w:lvlText w:val="%1"/>
      <w:lvlJc w:val="left"/>
      <w:pPr>
        <w:ind w:left="95" w:hanging="6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" w:hanging="697"/>
      </w:pPr>
      <w:rPr>
        <w:rFonts w:ascii="Cambria" w:eastAsia="Times New Roman" w:hAnsi="Cambria" w:cs="Cambria" w:hint="default"/>
        <w:b w:val="0"/>
        <w:bCs w:val="0"/>
        <w:i w:val="0"/>
        <w:iCs w:val="0"/>
        <w:color w:val="525252"/>
        <w:spacing w:val="-1"/>
        <w:w w:val="105"/>
        <w:sz w:val="27"/>
        <w:szCs w:val="27"/>
      </w:rPr>
    </w:lvl>
    <w:lvl w:ilvl="2">
      <w:numFmt w:val="bullet"/>
      <w:lvlText w:val="•"/>
      <w:lvlJc w:val="left"/>
      <w:pPr>
        <w:ind w:left="1994" w:hanging="697"/>
      </w:pPr>
      <w:rPr>
        <w:rFonts w:hint="default"/>
      </w:rPr>
    </w:lvl>
    <w:lvl w:ilvl="3">
      <w:numFmt w:val="bullet"/>
      <w:lvlText w:val="•"/>
      <w:lvlJc w:val="left"/>
      <w:pPr>
        <w:ind w:left="2941" w:hanging="697"/>
      </w:pPr>
      <w:rPr>
        <w:rFonts w:hint="default"/>
      </w:rPr>
    </w:lvl>
    <w:lvl w:ilvl="4">
      <w:numFmt w:val="bullet"/>
      <w:lvlText w:val="•"/>
      <w:lvlJc w:val="left"/>
      <w:pPr>
        <w:ind w:left="3889" w:hanging="697"/>
      </w:pPr>
      <w:rPr>
        <w:rFonts w:hint="default"/>
      </w:rPr>
    </w:lvl>
    <w:lvl w:ilvl="5">
      <w:numFmt w:val="bullet"/>
      <w:lvlText w:val="•"/>
      <w:lvlJc w:val="left"/>
      <w:pPr>
        <w:ind w:left="4836" w:hanging="697"/>
      </w:pPr>
      <w:rPr>
        <w:rFonts w:hint="default"/>
      </w:rPr>
    </w:lvl>
    <w:lvl w:ilvl="6">
      <w:numFmt w:val="bullet"/>
      <w:lvlText w:val="•"/>
      <w:lvlJc w:val="left"/>
      <w:pPr>
        <w:ind w:left="5783" w:hanging="697"/>
      </w:pPr>
      <w:rPr>
        <w:rFonts w:hint="default"/>
      </w:rPr>
    </w:lvl>
    <w:lvl w:ilvl="7">
      <w:numFmt w:val="bullet"/>
      <w:lvlText w:val="•"/>
      <w:lvlJc w:val="left"/>
      <w:pPr>
        <w:ind w:left="6731" w:hanging="697"/>
      </w:pPr>
      <w:rPr>
        <w:rFonts w:hint="default"/>
      </w:rPr>
    </w:lvl>
    <w:lvl w:ilvl="8">
      <w:numFmt w:val="bullet"/>
      <w:lvlText w:val="•"/>
      <w:lvlJc w:val="left"/>
      <w:pPr>
        <w:ind w:left="7678" w:hanging="697"/>
      </w:pPr>
      <w:rPr>
        <w:rFonts w:hint="default"/>
      </w:rPr>
    </w:lvl>
  </w:abstractNum>
  <w:abstractNum w:abstractNumId="8" w15:restartNumberingAfterBreak="0">
    <w:nsid w:val="76D47D96"/>
    <w:multiLevelType w:val="hybridMultilevel"/>
    <w:tmpl w:val="DE40B918"/>
    <w:lvl w:ilvl="0" w:tplc="F9B2A9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889"/>
    <w:rsid w:val="00007868"/>
    <w:rsid w:val="0001096B"/>
    <w:rsid w:val="00030438"/>
    <w:rsid w:val="00030E39"/>
    <w:rsid w:val="0003523C"/>
    <w:rsid w:val="000372C3"/>
    <w:rsid w:val="0004656E"/>
    <w:rsid w:val="0004727D"/>
    <w:rsid w:val="00050E8B"/>
    <w:rsid w:val="00051392"/>
    <w:rsid w:val="00052449"/>
    <w:rsid w:val="00052BF9"/>
    <w:rsid w:val="00053311"/>
    <w:rsid w:val="00066953"/>
    <w:rsid w:val="00067E4C"/>
    <w:rsid w:val="00071828"/>
    <w:rsid w:val="00077EAD"/>
    <w:rsid w:val="00081956"/>
    <w:rsid w:val="00093381"/>
    <w:rsid w:val="00093741"/>
    <w:rsid w:val="00095D6C"/>
    <w:rsid w:val="00095D8D"/>
    <w:rsid w:val="0009660E"/>
    <w:rsid w:val="00096650"/>
    <w:rsid w:val="000A3E39"/>
    <w:rsid w:val="000A5114"/>
    <w:rsid w:val="000B03BC"/>
    <w:rsid w:val="000B1A0E"/>
    <w:rsid w:val="000C2A32"/>
    <w:rsid w:val="000C45C5"/>
    <w:rsid w:val="000C651F"/>
    <w:rsid w:val="000C73EA"/>
    <w:rsid w:val="000D1A96"/>
    <w:rsid w:val="000D3412"/>
    <w:rsid w:val="000D6029"/>
    <w:rsid w:val="000D6B35"/>
    <w:rsid w:val="000D6BF1"/>
    <w:rsid w:val="000D7657"/>
    <w:rsid w:val="000E32B5"/>
    <w:rsid w:val="000E5029"/>
    <w:rsid w:val="000E6081"/>
    <w:rsid w:val="000F208A"/>
    <w:rsid w:val="00104E08"/>
    <w:rsid w:val="00107AE1"/>
    <w:rsid w:val="00111015"/>
    <w:rsid w:val="00111DC6"/>
    <w:rsid w:val="00114172"/>
    <w:rsid w:val="00114B98"/>
    <w:rsid w:val="00130A30"/>
    <w:rsid w:val="00140E18"/>
    <w:rsid w:val="001438DE"/>
    <w:rsid w:val="001454BC"/>
    <w:rsid w:val="00145900"/>
    <w:rsid w:val="00146F65"/>
    <w:rsid w:val="00150C66"/>
    <w:rsid w:val="00154C88"/>
    <w:rsid w:val="00162897"/>
    <w:rsid w:val="001743DD"/>
    <w:rsid w:val="00176E73"/>
    <w:rsid w:val="00180872"/>
    <w:rsid w:val="001826E8"/>
    <w:rsid w:val="0018570B"/>
    <w:rsid w:val="00185E48"/>
    <w:rsid w:val="001873C6"/>
    <w:rsid w:val="0018760E"/>
    <w:rsid w:val="0019496A"/>
    <w:rsid w:val="001A36B3"/>
    <w:rsid w:val="001A7E82"/>
    <w:rsid w:val="001B2466"/>
    <w:rsid w:val="001B3E54"/>
    <w:rsid w:val="001C301D"/>
    <w:rsid w:val="001C3905"/>
    <w:rsid w:val="001C7E6B"/>
    <w:rsid w:val="001D0ED1"/>
    <w:rsid w:val="001E17E8"/>
    <w:rsid w:val="001E1FCD"/>
    <w:rsid w:val="001E4BE5"/>
    <w:rsid w:val="001F0565"/>
    <w:rsid w:val="001F12D2"/>
    <w:rsid w:val="0022020C"/>
    <w:rsid w:val="00233AA6"/>
    <w:rsid w:val="002347A7"/>
    <w:rsid w:val="00235439"/>
    <w:rsid w:val="00240166"/>
    <w:rsid w:val="002403BC"/>
    <w:rsid w:val="00241895"/>
    <w:rsid w:val="00241A9A"/>
    <w:rsid w:val="00250A1C"/>
    <w:rsid w:val="002515BD"/>
    <w:rsid w:val="002553E5"/>
    <w:rsid w:val="0026072C"/>
    <w:rsid w:val="00260AFE"/>
    <w:rsid w:val="002637FB"/>
    <w:rsid w:val="0026706F"/>
    <w:rsid w:val="002709E5"/>
    <w:rsid w:val="00276B14"/>
    <w:rsid w:val="00281B6A"/>
    <w:rsid w:val="00285D11"/>
    <w:rsid w:val="00286ECF"/>
    <w:rsid w:val="00296A2C"/>
    <w:rsid w:val="002A00BB"/>
    <w:rsid w:val="002A1AFC"/>
    <w:rsid w:val="002A2A3B"/>
    <w:rsid w:val="002A3FB5"/>
    <w:rsid w:val="002B153C"/>
    <w:rsid w:val="002B217B"/>
    <w:rsid w:val="002B2731"/>
    <w:rsid w:val="002B4B8D"/>
    <w:rsid w:val="002C1807"/>
    <w:rsid w:val="002C1E7C"/>
    <w:rsid w:val="002D6394"/>
    <w:rsid w:val="002F17B4"/>
    <w:rsid w:val="002F3A67"/>
    <w:rsid w:val="002F4274"/>
    <w:rsid w:val="003003A5"/>
    <w:rsid w:val="00304391"/>
    <w:rsid w:val="00322990"/>
    <w:rsid w:val="00326E9B"/>
    <w:rsid w:val="00327708"/>
    <w:rsid w:val="0033055B"/>
    <w:rsid w:val="00333D0E"/>
    <w:rsid w:val="00334498"/>
    <w:rsid w:val="00335D14"/>
    <w:rsid w:val="00337077"/>
    <w:rsid w:val="003456EC"/>
    <w:rsid w:val="003464E7"/>
    <w:rsid w:val="00350210"/>
    <w:rsid w:val="00351550"/>
    <w:rsid w:val="00355041"/>
    <w:rsid w:val="003557A7"/>
    <w:rsid w:val="00357934"/>
    <w:rsid w:val="00372728"/>
    <w:rsid w:val="00374E13"/>
    <w:rsid w:val="0038244D"/>
    <w:rsid w:val="00382C5E"/>
    <w:rsid w:val="003846AF"/>
    <w:rsid w:val="0038482F"/>
    <w:rsid w:val="003913F1"/>
    <w:rsid w:val="00393533"/>
    <w:rsid w:val="00396F7D"/>
    <w:rsid w:val="003A0EFB"/>
    <w:rsid w:val="003A12B7"/>
    <w:rsid w:val="003A7859"/>
    <w:rsid w:val="003B25AD"/>
    <w:rsid w:val="003B44C2"/>
    <w:rsid w:val="003B7F12"/>
    <w:rsid w:val="003C39A8"/>
    <w:rsid w:val="003C69C3"/>
    <w:rsid w:val="003D16D6"/>
    <w:rsid w:val="003D2817"/>
    <w:rsid w:val="003D5379"/>
    <w:rsid w:val="003E4979"/>
    <w:rsid w:val="003E7A7C"/>
    <w:rsid w:val="003F49B3"/>
    <w:rsid w:val="003F6D61"/>
    <w:rsid w:val="004010EE"/>
    <w:rsid w:val="00411288"/>
    <w:rsid w:val="00423B9D"/>
    <w:rsid w:val="00427C06"/>
    <w:rsid w:val="00431056"/>
    <w:rsid w:val="004338FD"/>
    <w:rsid w:val="00437DF9"/>
    <w:rsid w:val="00437FFC"/>
    <w:rsid w:val="00440028"/>
    <w:rsid w:val="004400F4"/>
    <w:rsid w:val="00444797"/>
    <w:rsid w:val="00452D7E"/>
    <w:rsid w:val="00455332"/>
    <w:rsid w:val="00457469"/>
    <w:rsid w:val="00461C48"/>
    <w:rsid w:val="00462B27"/>
    <w:rsid w:val="00464675"/>
    <w:rsid w:val="00470306"/>
    <w:rsid w:val="004730C4"/>
    <w:rsid w:val="00475790"/>
    <w:rsid w:val="00487837"/>
    <w:rsid w:val="00495924"/>
    <w:rsid w:val="00497857"/>
    <w:rsid w:val="004A18EA"/>
    <w:rsid w:val="004A74EE"/>
    <w:rsid w:val="004B043E"/>
    <w:rsid w:val="004B5649"/>
    <w:rsid w:val="004B6A61"/>
    <w:rsid w:val="004D49AA"/>
    <w:rsid w:val="004D5F5F"/>
    <w:rsid w:val="004D6C1F"/>
    <w:rsid w:val="004D751F"/>
    <w:rsid w:val="004E10A3"/>
    <w:rsid w:val="004E2716"/>
    <w:rsid w:val="004E2AF5"/>
    <w:rsid w:val="004E4DC9"/>
    <w:rsid w:val="004E7266"/>
    <w:rsid w:val="004E7695"/>
    <w:rsid w:val="004F245E"/>
    <w:rsid w:val="004F4B8C"/>
    <w:rsid w:val="0050082D"/>
    <w:rsid w:val="005012F5"/>
    <w:rsid w:val="005028DE"/>
    <w:rsid w:val="00506CAB"/>
    <w:rsid w:val="00515DCC"/>
    <w:rsid w:val="005208E3"/>
    <w:rsid w:val="005226D4"/>
    <w:rsid w:val="00523149"/>
    <w:rsid w:val="00526804"/>
    <w:rsid w:val="0052743C"/>
    <w:rsid w:val="00531F5A"/>
    <w:rsid w:val="005325E3"/>
    <w:rsid w:val="0053322F"/>
    <w:rsid w:val="00536F7C"/>
    <w:rsid w:val="0054543B"/>
    <w:rsid w:val="005543FE"/>
    <w:rsid w:val="005620CF"/>
    <w:rsid w:val="00562F37"/>
    <w:rsid w:val="00564063"/>
    <w:rsid w:val="005660D7"/>
    <w:rsid w:val="00566948"/>
    <w:rsid w:val="00567742"/>
    <w:rsid w:val="00572554"/>
    <w:rsid w:val="00572B4E"/>
    <w:rsid w:val="005759BE"/>
    <w:rsid w:val="005764F5"/>
    <w:rsid w:val="005836BD"/>
    <w:rsid w:val="0058379C"/>
    <w:rsid w:val="00583859"/>
    <w:rsid w:val="00586797"/>
    <w:rsid w:val="00596941"/>
    <w:rsid w:val="00596E5B"/>
    <w:rsid w:val="00596ED7"/>
    <w:rsid w:val="005A0D46"/>
    <w:rsid w:val="005B176E"/>
    <w:rsid w:val="005C0D45"/>
    <w:rsid w:val="005C7ACD"/>
    <w:rsid w:val="005C7EAD"/>
    <w:rsid w:val="005E234C"/>
    <w:rsid w:val="005E5C59"/>
    <w:rsid w:val="005F665F"/>
    <w:rsid w:val="0060166D"/>
    <w:rsid w:val="006045A5"/>
    <w:rsid w:val="0060742D"/>
    <w:rsid w:val="00615F13"/>
    <w:rsid w:val="00621106"/>
    <w:rsid w:val="00624159"/>
    <w:rsid w:val="00630B64"/>
    <w:rsid w:val="00634AA2"/>
    <w:rsid w:val="006378D0"/>
    <w:rsid w:val="006424EE"/>
    <w:rsid w:val="00644464"/>
    <w:rsid w:val="00653BCF"/>
    <w:rsid w:val="006608F0"/>
    <w:rsid w:val="00661EE7"/>
    <w:rsid w:val="00672050"/>
    <w:rsid w:val="00672708"/>
    <w:rsid w:val="00674511"/>
    <w:rsid w:val="006774F7"/>
    <w:rsid w:val="00682F1E"/>
    <w:rsid w:val="00683461"/>
    <w:rsid w:val="00685FEF"/>
    <w:rsid w:val="00693B66"/>
    <w:rsid w:val="006A0AB6"/>
    <w:rsid w:val="006A0DEB"/>
    <w:rsid w:val="006A76B6"/>
    <w:rsid w:val="006B3093"/>
    <w:rsid w:val="006B6888"/>
    <w:rsid w:val="006B6A15"/>
    <w:rsid w:val="006B76B7"/>
    <w:rsid w:val="006C201D"/>
    <w:rsid w:val="006C2D54"/>
    <w:rsid w:val="006C3B85"/>
    <w:rsid w:val="006D246C"/>
    <w:rsid w:val="006D2508"/>
    <w:rsid w:val="006D5BA9"/>
    <w:rsid w:val="006D5F3D"/>
    <w:rsid w:val="006D744F"/>
    <w:rsid w:val="006E3FBC"/>
    <w:rsid w:val="006E7198"/>
    <w:rsid w:val="006F1DF3"/>
    <w:rsid w:val="006F421C"/>
    <w:rsid w:val="006F4305"/>
    <w:rsid w:val="006F7C93"/>
    <w:rsid w:val="00701A5F"/>
    <w:rsid w:val="00703632"/>
    <w:rsid w:val="00714A19"/>
    <w:rsid w:val="00715928"/>
    <w:rsid w:val="00716A37"/>
    <w:rsid w:val="007251DE"/>
    <w:rsid w:val="00731839"/>
    <w:rsid w:val="00732FA7"/>
    <w:rsid w:val="00733F7F"/>
    <w:rsid w:val="0073462B"/>
    <w:rsid w:val="00746111"/>
    <w:rsid w:val="007508A5"/>
    <w:rsid w:val="00755AA8"/>
    <w:rsid w:val="00762368"/>
    <w:rsid w:val="007714BD"/>
    <w:rsid w:val="00781E0F"/>
    <w:rsid w:val="007833D5"/>
    <w:rsid w:val="00786916"/>
    <w:rsid w:val="007910CA"/>
    <w:rsid w:val="00794598"/>
    <w:rsid w:val="007A277C"/>
    <w:rsid w:val="007A3D04"/>
    <w:rsid w:val="007A7FB9"/>
    <w:rsid w:val="007B1318"/>
    <w:rsid w:val="007B4BA7"/>
    <w:rsid w:val="007C2C33"/>
    <w:rsid w:val="007C43B1"/>
    <w:rsid w:val="007E0A9A"/>
    <w:rsid w:val="007E659A"/>
    <w:rsid w:val="007F2916"/>
    <w:rsid w:val="007F3AA5"/>
    <w:rsid w:val="00803CF5"/>
    <w:rsid w:val="00807585"/>
    <w:rsid w:val="008124EB"/>
    <w:rsid w:val="008247BE"/>
    <w:rsid w:val="00825D6C"/>
    <w:rsid w:val="00827DAD"/>
    <w:rsid w:val="00830046"/>
    <w:rsid w:val="00833FEA"/>
    <w:rsid w:val="00834A01"/>
    <w:rsid w:val="00837FB2"/>
    <w:rsid w:val="0084158E"/>
    <w:rsid w:val="008477C6"/>
    <w:rsid w:val="00850CB9"/>
    <w:rsid w:val="008612F7"/>
    <w:rsid w:val="00862D1C"/>
    <w:rsid w:val="00863232"/>
    <w:rsid w:val="0086377B"/>
    <w:rsid w:val="008653FB"/>
    <w:rsid w:val="00866524"/>
    <w:rsid w:val="0087410E"/>
    <w:rsid w:val="008755C0"/>
    <w:rsid w:val="00877739"/>
    <w:rsid w:val="00880811"/>
    <w:rsid w:val="00890889"/>
    <w:rsid w:val="008935EF"/>
    <w:rsid w:val="00897B90"/>
    <w:rsid w:val="008A5556"/>
    <w:rsid w:val="008A7AC5"/>
    <w:rsid w:val="008B08A0"/>
    <w:rsid w:val="008B6129"/>
    <w:rsid w:val="008C48E9"/>
    <w:rsid w:val="008D1C61"/>
    <w:rsid w:val="008D3829"/>
    <w:rsid w:val="008E0BE8"/>
    <w:rsid w:val="008E143C"/>
    <w:rsid w:val="008E289B"/>
    <w:rsid w:val="008E29F4"/>
    <w:rsid w:val="008E663E"/>
    <w:rsid w:val="008E72B2"/>
    <w:rsid w:val="008F1559"/>
    <w:rsid w:val="008F333F"/>
    <w:rsid w:val="008F368D"/>
    <w:rsid w:val="008F6893"/>
    <w:rsid w:val="00902F19"/>
    <w:rsid w:val="00903F8F"/>
    <w:rsid w:val="00906FB1"/>
    <w:rsid w:val="0092316A"/>
    <w:rsid w:val="009246FF"/>
    <w:rsid w:val="009259EA"/>
    <w:rsid w:val="0093636F"/>
    <w:rsid w:val="00936B49"/>
    <w:rsid w:val="00936B8B"/>
    <w:rsid w:val="009543A8"/>
    <w:rsid w:val="00954BDA"/>
    <w:rsid w:val="009560CC"/>
    <w:rsid w:val="009560F8"/>
    <w:rsid w:val="00964069"/>
    <w:rsid w:val="009670C4"/>
    <w:rsid w:val="009740E7"/>
    <w:rsid w:val="0098688F"/>
    <w:rsid w:val="00992ACC"/>
    <w:rsid w:val="00996BAC"/>
    <w:rsid w:val="009A0D04"/>
    <w:rsid w:val="009A0EF7"/>
    <w:rsid w:val="009A40EB"/>
    <w:rsid w:val="009A57BB"/>
    <w:rsid w:val="009A57E4"/>
    <w:rsid w:val="009B1C11"/>
    <w:rsid w:val="009B264A"/>
    <w:rsid w:val="009B3030"/>
    <w:rsid w:val="009C35B3"/>
    <w:rsid w:val="009C4E78"/>
    <w:rsid w:val="009C5869"/>
    <w:rsid w:val="009D0883"/>
    <w:rsid w:val="009D128B"/>
    <w:rsid w:val="009D34DF"/>
    <w:rsid w:val="009D4272"/>
    <w:rsid w:val="009D7E11"/>
    <w:rsid w:val="009E2ABA"/>
    <w:rsid w:val="009E47F5"/>
    <w:rsid w:val="009E57CE"/>
    <w:rsid w:val="009E69A5"/>
    <w:rsid w:val="009F157B"/>
    <w:rsid w:val="009F330A"/>
    <w:rsid w:val="00A01C89"/>
    <w:rsid w:val="00A1022C"/>
    <w:rsid w:val="00A27A24"/>
    <w:rsid w:val="00A30FA4"/>
    <w:rsid w:val="00A3207E"/>
    <w:rsid w:val="00A45EA6"/>
    <w:rsid w:val="00A470C4"/>
    <w:rsid w:val="00A50935"/>
    <w:rsid w:val="00A52AB4"/>
    <w:rsid w:val="00A52CBB"/>
    <w:rsid w:val="00A54CD5"/>
    <w:rsid w:val="00A61D92"/>
    <w:rsid w:val="00A66CD7"/>
    <w:rsid w:val="00A70792"/>
    <w:rsid w:val="00A708FF"/>
    <w:rsid w:val="00A81D0C"/>
    <w:rsid w:val="00A86C6C"/>
    <w:rsid w:val="00A86D38"/>
    <w:rsid w:val="00A87137"/>
    <w:rsid w:val="00A9438D"/>
    <w:rsid w:val="00A95C5A"/>
    <w:rsid w:val="00AA3437"/>
    <w:rsid w:val="00AA5DCD"/>
    <w:rsid w:val="00AB3DA2"/>
    <w:rsid w:val="00AB4FA7"/>
    <w:rsid w:val="00AC0F01"/>
    <w:rsid w:val="00AC1EED"/>
    <w:rsid w:val="00AC34CA"/>
    <w:rsid w:val="00AC3CCA"/>
    <w:rsid w:val="00AC45D3"/>
    <w:rsid w:val="00AD1A59"/>
    <w:rsid w:val="00AD3BF0"/>
    <w:rsid w:val="00AD431F"/>
    <w:rsid w:val="00AD4345"/>
    <w:rsid w:val="00AE33F6"/>
    <w:rsid w:val="00AE4964"/>
    <w:rsid w:val="00AE75B9"/>
    <w:rsid w:val="00AE774E"/>
    <w:rsid w:val="00AF05F5"/>
    <w:rsid w:val="00AF261C"/>
    <w:rsid w:val="00AF4BBC"/>
    <w:rsid w:val="00AF4CEC"/>
    <w:rsid w:val="00AF514D"/>
    <w:rsid w:val="00B05043"/>
    <w:rsid w:val="00B149E9"/>
    <w:rsid w:val="00B20BFF"/>
    <w:rsid w:val="00B21EC6"/>
    <w:rsid w:val="00B31E4F"/>
    <w:rsid w:val="00B40A22"/>
    <w:rsid w:val="00B44C8A"/>
    <w:rsid w:val="00B51020"/>
    <w:rsid w:val="00B526CA"/>
    <w:rsid w:val="00B544E8"/>
    <w:rsid w:val="00B63479"/>
    <w:rsid w:val="00B63D09"/>
    <w:rsid w:val="00B84101"/>
    <w:rsid w:val="00B84827"/>
    <w:rsid w:val="00B85A05"/>
    <w:rsid w:val="00B87CE4"/>
    <w:rsid w:val="00B925EC"/>
    <w:rsid w:val="00B947E7"/>
    <w:rsid w:val="00B956F2"/>
    <w:rsid w:val="00B964BD"/>
    <w:rsid w:val="00BA0A0B"/>
    <w:rsid w:val="00BA0A9C"/>
    <w:rsid w:val="00BB12B0"/>
    <w:rsid w:val="00BB1FA1"/>
    <w:rsid w:val="00BB3AA4"/>
    <w:rsid w:val="00BB403A"/>
    <w:rsid w:val="00BB6CD8"/>
    <w:rsid w:val="00BB73F2"/>
    <w:rsid w:val="00BB7AC1"/>
    <w:rsid w:val="00BC02AB"/>
    <w:rsid w:val="00BC246D"/>
    <w:rsid w:val="00BC3466"/>
    <w:rsid w:val="00BC4001"/>
    <w:rsid w:val="00BC567A"/>
    <w:rsid w:val="00BC62B7"/>
    <w:rsid w:val="00BC6E65"/>
    <w:rsid w:val="00BD06E2"/>
    <w:rsid w:val="00BD0F68"/>
    <w:rsid w:val="00BD138E"/>
    <w:rsid w:val="00BD48AE"/>
    <w:rsid w:val="00BE20D5"/>
    <w:rsid w:val="00BE2A25"/>
    <w:rsid w:val="00BE3B28"/>
    <w:rsid w:val="00BE6C3C"/>
    <w:rsid w:val="00BF29F7"/>
    <w:rsid w:val="00BF3222"/>
    <w:rsid w:val="00BF38D6"/>
    <w:rsid w:val="00BF45C3"/>
    <w:rsid w:val="00BF5CB4"/>
    <w:rsid w:val="00BF6050"/>
    <w:rsid w:val="00C025E2"/>
    <w:rsid w:val="00C05B6E"/>
    <w:rsid w:val="00C079F3"/>
    <w:rsid w:val="00C24002"/>
    <w:rsid w:val="00C370D9"/>
    <w:rsid w:val="00C4590A"/>
    <w:rsid w:val="00C50958"/>
    <w:rsid w:val="00C50B19"/>
    <w:rsid w:val="00C52232"/>
    <w:rsid w:val="00C5277B"/>
    <w:rsid w:val="00C54B85"/>
    <w:rsid w:val="00C55B82"/>
    <w:rsid w:val="00C569C3"/>
    <w:rsid w:val="00C62D4C"/>
    <w:rsid w:val="00C664A6"/>
    <w:rsid w:val="00C66A0C"/>
    <w:rsid w:val="00C711D1"/>
    <w:rsid w:val="00C7584D"/>
    <w:rsid w:val="00C86912"/>
    <w:rsid w:val="00C86BE9"/>
    <w:rsid w:val="00C90635"/>
    <w:rsid w:val="00C97550"/>
    <w:rsid w:val="00CA2223"/>
    <w:rsid w:val="00CB0B04"/>
    <w:rsid w:val="00CB38C7"/>
    <w:rsid w:val="00CB4D3E"/>
    <w:rsid w:val="00CC6047"/>
    <w:rsid w:val="00CC61E6"/>
    <w:rsid w:val="00CC6F89"/>
    <w:rsid w:val="00CD0F3C"/>
    <w:rsid w:val="00CD27D0"/>
    <w:rsid w:val="00CE67DD"/>
    <w:rsid w:val="00CE79F0"/>
    <w:rsid w:val="00CF15EC"/>
    <w:rsid w:val="00CF448D"/>
    <w:rsid w:val="00D02C38"/>
    <w:rsid w:val="00D0475B"/>
    <w:rsid w:val="00D277DD"/>
    <w:rsid w:val="00D309A0"/>
    <w:rsid w:val="00D3657F"/>
    <w:rsid w:val="00D375BE"/>
    <w:rsid w:val="00D37B02"/>
    <w:rsid w:val="00D402E9"/>
    <w:rsid w:val="00D40590"/>
    <w:rsid w:val="00D45C2B"/>
    <w:rsid w:val="00D47392"/>
    <w:rsid w:val="00D53496"/>
    <w:rsid w:val="00D53D3B"/>
    <w:rsid w:val="00D608AC"/>
    <w:rsid w:val="00D6196F"/>
    <w:rsid w:val="00D73F78"/>
    <w:rsid w:val="00D848B5"/>
    <w:rsid w:val="00D859A8"/>
    <w:rsid w:val="00D911F9"/>
    <w:rsid w:val="00D95A9B"/>
    <w:rsid w:val="00D974C7"/>
    <w:rsid w:val="00DA15B6"/>
    <w:rsid w:val="00DA23B6"/>
    <w:rsid w:val="00DB17C4"/>
    <w:rsid w:val="00DB3E27"/>
    <w:rsid w:val="00DC4813"/>
    <w:rsid w:val="00DD07F7"/>
    <w:rsid w:val="00DD1A29"/>
    <w:rsid w:val="00DD426C"/>
    <w:rsid w:val="00DD441B"/>
    <w:rsid w:val="00DD4AF5"/>
    <w:rsid w:val="00DE2EE3"/>
    <w:rsid w:val="00DE41DD"/>
    <w:rsid w:val="00DE7781"/>
    <w:rsid w:val="00DF6681"/>
    <w:rsid w:val="00E01AF8"/>
    <w:rsid w:val="00E03A40"/>
    <w:rsid w:val="00E11817"/>
    <w:rsid w:val="00E16323"/>
    <w:rsid w:val="00E16B5F"/>
    <w:rsid w:val="00E16C3F"/>
    <w:rsid w:val="00E2047D"/>
    <w:rsid w:val="00E23B72"/>
    <w:rsid w:val="00E3104E"/>
    <w:rsid w:val="00E36CA0"/>
    <w:rsid w:val="00E37474"/>
    <w:rsid w:val="00E45CC8"/>
    <w:rsid w:val="00E537CA"/>
    <w:rsid w:val="00E53E82"/>
    <w:rsid w:val="00E603BF"/>
    <w:rsid w:val="00E62C73"/>
    <w:rsid w:val="00E63972"/>
    <w:rsid w:val="00E63C4B"/>
    <w:rsid w:val="00E71148"/>
    <w:rsid w:val="00E72A3E"/>
    <w:rsid w:val="00E73460"/>
    <w:rsid w:val="00E75BA3"/>
    <w:rsid w:val="00E8541C"/>
    <w:rsid w:val="00E975A5"/>
    <w:rsid w:val="00EA18DF"/>
    <w:rsid w:val="00EA7C93"/>
    <w:rsid w:val="00EB0870"/>
    <w:rsid w:val="00EB12D5"/>
    <w:rsid w:val="00EB67D6"/>
    <w:rsid w:val="00EC4125"/>
    <w:rsid w:val="00EC6572"/>
    <w:rsid w:val="00ED05E7"/>
    <w:rsid w:val="00ED139C"/>
    <w:rsid w:val="00ED7EC1"/>
    <w:rsid w:val="00EE044D"/>
    <w:rsid w:val="00EE2492"/>
    <w:rsid w:val="00EE434C"/>
    <w:rsid w:val="00EE49F7"/>
    <w:rsid w:val="00EF431D"/>
    <w:rsid w:val="00EF5E1A"/>
    <w:rsid w:val="00F00F17"/>
    <w:rsid w:val="00F02FA2"/>
    <w:rsid w:val="00F05DDF"/>
    <w:rsid w:val="00F13B52"/>
    <w:rsid w:val="00F204DF"/>
    <w:rsid w:val="00F33A9A"/>
    <w:rsid w:val="00F33AB7"/>
    <w:rsid w:val="00F37662"/>
    <w:rsid w:val="00F508C4"/>
    <w:rsid w:val="00F54A8F"/>
    <w:rsid w:val="00F57710"/>
    <w:rsid w:val="00F6334F"/>
    <w:rsid w:val="00F64D40"/>
    <w:rsid w:val="00F67884"/>
    <w:rsid w:val="00F73A17"/>
    <w:rsid w:val="00F74FA8"/>
    <w:rsid w:val="00F76CCD"/>
    <w:rsid w:val="00F77AD5"/>
    <w:rsid w:val="00F8300E"/>
    <w:rsid w:val="00F8373E"/>
    <w:rsid w:val="00F83A9D"/>
    <w:rsid w:val="00F8569C"/>
    <w:rsid w:val="00F906C6"/>
    <w:rsid w:val="00F91500"/>
    <w:rsid w:val="00F96002"/>
    <w:rsid w:val="00F96E0C"/>
    <w:rsid w:val="00FA628B"/>
    <w:rsid w:val="00FB5CBC"/>
    <w:rsid w:val="00FC1234"/>
    <w:rsid w:val="00FC2436"/>
    <w:rsid w:val="00FC3FFE"/>
    <w:rsid w:val="00FC7E1E"/>
    <w:rsid w:val="00FD0EC3"/>
    <w:rsid w:val="00FD3360"/>
    <w:rsid w:val="00FE1EFD"/>
    <w:rsid w:val="00FE6934"/>
    <w:rsid w:val="00FF1CC5"/>
    <w:rsid w:val="00FF7B4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03BAE4-C0D5-46F7-A6B9-B78DCD5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8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185E48"/>
    <w:pPr>
      <w:widowControl/>
      <w:autoSpaceDE/>
      <w:autoSpaceDN/>
      <w:outlineLvl w:val="2"/>
    </w:pPr>
    <w:rPr>
      <w:rFonts w:ascii="Verdana" w:eastAsia="Calibri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5E48"/>
    <w:rPr>
      <w:rFonts w:ascii="Verdana" w:hAnsi="Verdana" w:cs="Times New Roman"/>
      <w:b/>
      <w:color w:val="000099"/>
      <w:sz w:val="20"/>
      <w:lang w:val="ru-RU" w:eastAsia="ru-RU"/>
    </w:rPr>
  </w:style>
  <w:style w:type="table" w:customStyle="1" w:styleId="TableNormal1">
    <w:name w:val="Table Normal1"/>
    <w:uiPriority w:val="99"/>
    <w:semiHidden/>
    <w:rsid w:val="0089088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90889"/>
    <w:pPr>
      <w:ind w:left="113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F05DDF"/>
    <w:rPr>
      <w:rFonts w:ascii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99"/>
    <w:rsid w:val="00890889"/>
    <w:pPr>
      <w:ind w:left="11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90889"/>
    <w:pPr>
      <w:ind w:left="113" w:firstLine="540"/>
      <w:jc w:val="both"/>
    </w:pPr>
  </w:style>
  <w:style w:type="paragraph" w:customStyle="1" w:styleId="TableParagraph">
    <w:name w:val="Table Paragraph"/>
    <w:basedOn w:val="a"/>
    <w:uiPriority w:val="99"/>
    <w:rsid w:val="00890889"/>
  </w:style>
  <w:style w:type="paragraph" w:styleId="a6">
    <w:name w:val="footnote text"/>
    <w:basedOn w:val="a"/>
    <w:link w:val="a7"/>
    <w:uiPriority w:val="99"/>
    <w:semiHidden/>
    <w:rsid w:val="004400F4"/>
    <w:rPr>
      <w:rFonts w:eastAsia="Calibri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4400F4"/>
    <w:rPr>
      <w:rFonts w:ascii="Times New Roman" w:hAnsi="Times New Roman" w:cs="Times New Roman"/>
      <w:sz w:val="20"/>
      <w:lang w:val="ru-RU"/>
    </w:rPr>
  </w:style>
  <w:style w:type="character" w:styleId="a8">
    <w:name w:val="footnote reference"/>
    <w:uiPriority w:val="99"/>
    <w:semiHidden/>
    <w:rsid w:val="004400F4"/>
    <w:rPr>
      <w:rFonts w:cs="Times New Roman"/>
      <w:vertAlign w:val="superscript"/>
    </w:rPr>
  </w:style>
  <w:style w:type="character" w:styleId="a9">
    <w:name w:val="Hyperlink"/>
    <w:uiPriority w:val="99"/>
    <w:rsid w:val="00F5771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50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8F33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uiPriority w:val="99"/>
    <w:qFormat/>
    <w:rsid w:val="008F333F"/>
    <w:rPr>
      <w:rFonts w:cs="Times New Roman"/>
      <w:b/>
    </w:rPr>
  </w:style>
  <w:style w:type="paragraph" w:customStyle="1" w:styleId="default0">
    <w:name w:val="default"/>
    <w:basedOn w:val="a"/>
    <w:uiPriority w:val="99"/>
    <w:rsid w:val="00A708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8482F"/>
    <w:rPr>
      <w:rFonts w:ascii="Arial" w:eastAsia="Calibri" w:hAnsi="Arial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38482F"/>
    <w:rPr>
      <w:rFonts w:ascii="Arial" w:hAnsi="Arial" w:cs="Times New Roman"/>
      <w:sz w:val="16"/>
      <w:lang w:val="ru-RU"/>
    </w:rPr>
  </w:style>
  <w:style w:type="table" w:styleId="ae">
    <w:name w:val="Table Grid"/>
    <w:basedOn w:val="a1"/>
    <w:uiPriority w:val="99"/>
    <w:rsid w:val="00BF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732FA7"/>
    <w:rPr>
      <w:rFonts w:cs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1438DE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1438DE"/>
    <w:rPr>
      <w:rFonts w:ascii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rsid w:val="001438DE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1438DE"/>
    <w:rPr>
      <w:rFonts w:ascii="Times New Roman" w:hAnsi="Times New Roman" w:cs="Times New Roman"/>
      <w:lang w:val="ru-RU"/>
    </w:rPr>
  </w:style>
  <w:style w:type="character" w:customStyle="1" w:styleId="31">
    <w:name w:val="Основной текст (3)_"/>
    <w:link w:val="32"/>
    <w:uiPriority w:val="99"/>
    <w:locked/>
    <w:rsid w:val="000D3412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D3412"/>
    <w:pPr>
      <w:shd w:val="clear" w:color="auto" w:fill="FFFFFF"/>
      <w:autoSpaceDE/>
      <w:autoSpaceDN/>
      <w:spacing w:before="240" w:after="360" w:line="240" w:lineRule="atLeast"/>
      <w:jc w:val="both"/>
    </w:pPr>
    <w:rPr>
      <w:rFonts w:ascii="Calibri" w:eastAsia="Calibri" w:hAnsi="Calibri"/>
      <w:sz w:val="20"/>
      <w:szCs w:val="20"/>
      <w:lang w:eastAsia="ru-RU"/>
    </w:rPr>
  </w:style>
  <w:style w:type="character" w:styleId="af4">
    <w:name w:val="Emphasis"/>
    <w:uiPriority w:val="99"/>
    <w:qFormat/>
    <w:rsid w:val="009259EA"/>
    <w:rPr>
      <w:rFonts w:cs="Times New Roman"/>
      <w:i/>
    </w:rPr>
  </w:style>
  <w:style w:type="paragraph" w:customStyle="1" w:styleId="Standard">
    <w:name w:val="Standard"/>
    <w:uiPriority w:val="99"/>
    <w:rsid w:val="007714BD"/>
    <w:pPr>
      <w:widowControl w:val="0"/>
      <w:suppressAutoHyphens/>
      <w:textAlignment w:val="baseline"/>
    </w:pPr>
    <w:rPr>
      <w:rFonts w:cs="Tahoma"/>
      <w:color w:val="000000"/>
      <w:kern w:val="2"/>
      <w:sz w:val="24"/>
      <w:szCs w:val="24"/>
      <w:lang w:val="en-US" w:eastAsia="zh-CN"/>
    </w:rPr>
  </w:style>
  <w:style w:type="character" w:customStyle="1" w:styleId="WW8Num2z2">
    <w:name w:val="WW8Num2z2"/>
    <w:uiPriority w:val="99"/>
    <w:rsid w:val="000D1A96"/>
    <w:rPr>
      <w:rFonts w:ascii="Wingdings" w:hAnsi="Wingdings"/>
    </w:rPr>
  </w:style>
  <w:style w:type="paragraph" w:customStyle="1" w:styleId="ConsPlusNormal">
    <w:name w:val="ConsPlusNormal"/>
    <w:link w:val="ConsPlusNormal0"/>
    <w:uiPriority w:val="99"/>
    <w:rsid w:val="008A7AC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A7AC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0C73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Title"/>
    <w:basedOn w:val="a"/>
    <w:link w:val="af6"/>
    <w:uiPriority w:val="99"/>
    <w:qFormat/>
    <w:locked/>
    <w:rsid w:val="0060742D"/>
    <w:pPr>
      <w:spacing w:line="397" w:lineRule="exact"/>
      <w:ind w:left="109"/>
      <w:jc w:val="center"/>
    </w:pPr>
    <w:rPr>
      <w:sz w:val="40"/>
      <w:szCs w:val="40"/>
    </w:rPr>
  </w:style>
  <w:style w:type="character" w:customStyle="1" w:styleId="af6">
    <w:name w:val="Заголовок Знак"/>
    <w:link w:val="af5"/>
    <w:uiPriority w:val="99"/>
    <w:locked/>
    <w:rsid w:val="00BD138E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don-ad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gislationrf.ru/info1/cgi/online.cgi?req=doc&amp;base=RLAW404&amp;n=97484&amp;date=13.06.2024&amp;dst=1000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odon-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3324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55555_</dc:creator>
  <cp:keywords/>
  <dc:description/>
  <cp:lastModifiedBy>АГКиКР ЛНР</cp:lastModifiedBy>
  <cp:revision>26</cp:revision>
  <cp:lastPrinted>2025-04-14T06:22:00Z</cp:lastPrinted>
  <dcterms:created xsi:type="dcterms:W3CDTF">2024-11-28T01:40:00Z</dcterms:created>
  <dcterms:modified xsi:type="dcterms:W3CDTF">2025-04-24T06:58:00Z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